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08592" w14:textId="77777777" w:rsidR="000719BB" w:rsidRDefault="000719BB" w:rsidP="006C2343">
      <w:pPr>
        <w:pStyle w:val="Titul2"/>
      </w:pPr>
    </w:p>
    <w:p w14:paraId="5CD0E5AA" w14:textId="77777777" w:rsidR="00826B7B" w:rsidRDefault="00826B7B" w:rsidP="006C2343">
      <w:pPr>
        <w:pStyle w:val="Titul2"/>
      </w:pPr>
    </w:p>
    <w:p w14:paraId="55078A5E" w14:textId="77777777" w:rsidR="00DA1C67" w:rsidRDefault="00DA1C67" w:rsidP="006C2343">
      <w:pPr>
        <w:pStyle w:val="Titul2"/>
      </w:pPr>
    </w:p>
    <w:p w14:paraId="1D54094C" w14:textId="77777777" w:rsidR="003254A3" w:rsidRPr="000719BB" w:rsidRDefault="00BD76C3" w:rsidP="006C2343">
      <w:pPr>
        <w:pStyle w:val="Titul2"/>
      </w:pPr>
      <w:r>
        <w:t>Příloha č. 2 c)</w:t>
      </w:r>
    </w:p>
    <w:p w14:paraId="3BF57796" w14:textId="77777777" w:rsidR="003254A3" w:rsidRDefault="003254A3" w:rsidP="00AD0C7B">
      <w:pPr>
        <w:pStyle w:val="Titul2"/>
      </w:pPr>
    </w:p>
    <w:p w14:paraId="52F97A33" w14:textId="77777777" w:rsidR="00AD0C7B" w:rsidRDefault="00BD76C3" w:rsidP="006C2343">
      <w:pPr>
        <w:pStyle w:val="Titul1"/>
      </w:pPr>
      <w:r>
        <w:t>Zvláštní</w:t>
      </w:r>
      <w:r w:rsidR="00AD0C7B">
        <w:t xml:space="preserve"> technické podmínky</w:t>
      </w:r>
    </w:p>
    <w:p w14:paraId="47D1E605" w14:textId="77777777" w:rsidR="00AD0C7B" w:rsidRDefault="00AD0C7B" w:rsidP="00EB46E5">
      <w:pPr>
        <w:pStyle w:val="Titul2"/>
      </w:pPr>
    </w:p>
    <w:p w14:paraId="5A72327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A061714" w14:textId="77777777" w:rsidR="002007BA" w:rsidRDefault="002007BA" w:rsidP="006C2343">
      <w:pPr>
        <w:pStyle w:val="Tituldatum"/>
      </w:pPr>
    </w:p>
    <w:sdt>
      <w:sdtPr>
        <w:rPr>
          <w:rStyle w:val="Nzevakce"/>
        </w:rPr>
        <w:alias w:val="Název akce - Vypsat pole, přenese se do zápatí"/>
        <w:tag w:val="Název akce"/>
        <w:id w:val="1889687308"/>
        <w:placeholder>
          <w:docPart w:val="2B4796788F65477A8315047CA332C3D8"/>
        </w:placeholder>
        <w:text w:multiLine="1"/>
      </w:sdtPr>
      <w:sdtEndPr>
        <w:rPr>
          <w:rStyle w:val="Nzevakce"/>
        </w:rPr>
      </w:sdtEndPr>
      <w:sdtContent>
        <w:p w14:paraId="06B0480A" w14:textId="48717C0C" w:rsidR="00BF54FE" w:rsidRPr="00D61BB3" w:rsidRDefault="00F97EA1" w:rsidP="006C2343">
          <w:pPr>
            <w:pStyle w:val="Tituldatum"/>
            <w:rPr>
              <w:rStyle w:val="Nzevakce"/>
            </w:rPr>
          </w:pPr>
          <w:r w:rsidRPr="00F97EA1">
            <w:rPr>
              <w:rStyle w:val="Nzevakce"/>
            </w:rPr>
            <w:t>„Rekonstrukce výpravní budovy Hlinsko V Čechách“</w:t>
          </w:r>
        </w:p>
      </w:sdtContent>
    </w:sdt>
    <w:p w14:paraId="33C85F15" w14:textId="77777777" w:rsidR="00BF54FE" w:rsidRDefault="00BF54FE" w:rsidP="006C2343">
      <w:pPr>
        <w:pStyle w:val="Tituldatum"/>
      </w:pPr>
    </w:p>
    <w:p w14:paraId="28F46BFE" w14:textId="77777777" w:rsidR="009226C1" w:rsidRDefault="009226C1" w:rsidP="006C2343">
      <w:pPr>
        <w:pStyle w:val="Tituldatum"/>
      </w:pPr>
    </w:p>
    <w:p w14:paraId="43DFAE10" w14:textId="77777777" w:rsidR="00DA1C67" w:rsidRDefault="00DA1C67" w:rsidP="006C2343">
      <w:pPr>
        <w:pStyle w:val="Tituldatum"/>
      </w:pPr>
    </w:p>
    <w:p w14:paraId="77257DE4" w14:textId="77777777" w:rsidR="00DA1C67" w:rsidRDefault="00DA1C67" w:rsidP="006C2343">
      <w:pPr>
        <w:pStyle w:val="Tituldatum"/>
      </w:pPr>
    </w:p>
    <w:p w14:paraId="745B8B1C" w14:textId="77777777" w:rsidR="003B111D" w:rsidRDefault="003B111D" w:rsidP="006C2343">
      <w:pPr>
        <w:pStyle w:val="Tituldatum"/>
      </w:pPr>
    </w:p>
    <w:p w14:paraId="76F4B7F7" w14:textId="7C90FBC1" w:rsidR="00826B7B" w:rsidRPr="006C2343" w:rsidRDefault="006C2343" w:rsidP="006C2343">
      <w:pPr>
        <w:pStyle w:val="Tituldatum"/>
      </w:pPr>
      <w:r w:rsidRPr="006C2343">
        <w:t xml:space="preserve">Datum vydání: </w:t>
      </w:r>
      <w:r w:rsidRPr="006C2343">
        <w:tab/>
      </w:r>
      <w:r w:rsidR="00C178A4">
        <w:t>27.09.2024</w:t>
      </w:r>
      <w:r w:rsidR="0076790E">
        <w:t xml:space="preserve"> </w:t>
      </w:r>
    </w:p>
    <w:p w14:paraId="2542763E" w14:textId="77777777" w:rsidR="00826B7B" w:rsidRDefault="00826B7B">
      <w:r>
        <w:br w:type="page"/>
      </w:r>
    </w:p>
    <w:p w14:paraId="56C373FC" w14:textId="77777777" w:rsidR="00BD7E91" w:rsidRDefault="00BD7E91" w:rsidP="00B101FD">
      <w:pPr>
        <w:pStyle w:val="Nadpisbezsl1-1"/>
      </w:pPr>
      <w:r>
        <w:lastRenderedPageBreak/>
        <w:t>Obsah</w:t>
      </w:r>
      <w:r w:rsidR="00887F36">
        <w:t xml:space="preserve"> </w:t>
      </w:r>
    </w:p>
    <w:p w14:paraId="5586DDAC" w14:textId="6427B321" w:rsidR="001C4F7C"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5736861" w:history="1">
        <w:r w:rsidR="001C4F7C" w:rsidRPr="00D3549C">
          <w:rPr>
            <w:rStyle w:val="Hypertextovodkaz"/>
          </w:rPr>
          <w:t>SEZNAM ZKRATEK</w:t>
        </w:r>
        <w:r w:rsidR="001C4F7C">
          <w:rPr>
            <w:noProof/>
            <w:webHidden/>
          </w:rPr>
          <w:tab/>
        </w:r>
        <w:r w:rsidR="001C4F7C">
          <w:rPr>
            <w:noProof/>
            <w:webHidden/>
          </w:rPr>
          <w:fldChar w:fldCharType="begin"/>
        </w:r>
        <w:r w:rsidR="001C4F7C">
          <w:rPr>
            <w:noProof/>
            <w:webHidden/>
          </w:rPr>
          <w:instrText xml:space="preserve"> PAGEREF _Toc175736861 \h </w:instrText>
        </w:r>
        <w:r w:rsidR="001C4F7C">
          <w:rPr>
            <w:noProof/>
            <w:webHidden/>
          </w:rPr>
        </w:r>
        <w:r w:rsidR="001C4F7C">
          <w:rPr>
            <w:noProof/>
            <w:webHidden/>
          </w:rPr>
          <w:fldChar w:fldCharType="separate"/>
        </w:r>
        <w:r w:rsidR="003B13F7">
          <w:rPr>
            <w:noProof/>
            <w:webHidden/>
          </w:rPr>
          <w:t>2</w:t>
        </w:r>
        <w:r w:rsidR="001C4F7C">
          <w:rPr>
            <w:noProof/>
            <w:webHidden/>
          </w:rPr>
          <w:fldChar w:fldCharType="end"/>
        </w:r>
      </w:hyperlink>
    </w:p>
    <w:p w14:paraId="31F2F0E4" w14:textId="068F3C64"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62" w:history="1">
        <w:r w:rsidR="001C4F7C" w:rsidRPr="00D3549C">
          <w:rPr>
            <w:rStyle w:val="Hypertextovodkaz"/>
          </w:rPr>
          <w:t>1.</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SPECIFIKACE PŘEDMĚTU DÍLA</w:t>
        </w:r>
        <w:r w:rsidR="001C4F7C">
          <w:rPr>
            <w:noProof/>
            <w:webHidden/>
          </w:rPr>
          <w:tab/>
        </w:r>
        <w:r w:rsidR="001C4F7C">
          <w:rPr>
            <w:noProof/>
            <w:webHidden/>
          </w:rPr>
          <w:fldChar w:fldCharType="begin"/>
        </w:r>
        <w:r w:rsidR="001C4F7C">
          <w:rPr>
            <w:noProof/>
            <w:webHidden/>
          </w:rPr>
          <w:instrText xml:space="preserve"> PAGEREF _Toc175736862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501039C3" w14:textId="3ACDF5CF"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63" w:history="1">
        <w:r w:rsidR="001C4F7C" w:rsidRPr="00D3549C">
          <w:rPr>
            <w:rStyle w:val="Hypertextovodkaz"/>
            <w:rFonts w:asciiTheme="majorHAnsi" w:hAnsiTheme="majorHAnsi"/>
          </w:rPr>
          <w:t>1.1</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Účel a rozsah předmětu Díla</w:t>
        </w:r>
        <w:r w:rsidR="001C4F7C">
          <w:rPr>
            <w:noProof/>
            <w:webHidden/>
          </w:rPr>
          <w:tab/>
        </w:r>
        <w:r w:rsidR="001C4F7C">
          <w:rPr>
            <w:noProof/>
            <w:webHidden/>
          </w:rPr>
          <w:fldChar w:fldCharType="begin"/>
        </w:r>
        <w:r w:rsidR="001C4F7C">
          <w:rPr>
            <w:noProof/>
            <w:webHidden/>
          </w:rPr>
          <w:instrText xml:space="preserve"> PAGEREF _Toc175736863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1984CD00" w14:textId="014A15D6"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64" w:history="1">
        <w:r w:rsidR="001C4F7C" w:rsidRPr="00D3549C">
          <w:rPr>
            <w:rStyle w:val="Hypertextovodkaz"/>
            <w:rFonts w:asciiTheme="majorHAnsi" w:hAnsiTheme="majorHAnsi"/>
          </w:rPr>
          <w:t>1.2</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Umístění stavby</w:t>
        </w:r>
        <w:r w:rsidR="001C4F7C">
          <w:rPr>
            <w:noProof/>
            <w:webHidden/>
          </w:rPr>
          <w:tab/>
        </w:r>
        <w:r w:rsidR="001C4F7C">
          <w:rPr>
            <w:noProof/>
            <w:webHidden/>
          </w:rPr>
          <w:fldChar w:fldCharType="begin"/>
        </w:r>
        <w:r w:rsidR="001C4F7C">
          <w:rPr>
            <w:noProof/>
            <w:webHidden/>
          </w:rPr>
          <w:instrText xml:space="preserve"> PAGEREF _Toc175736864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16B946B4" w14:textId="7DCF74B2"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65" w:history="1">
        <w:r w:rsidR="001C4F7C" w:rsidRPr="00D3549C">
          <w:rPr>
            <w:rStyle w:val="Hypertextovodkaz"/>
          </w:rPr>
          <w:t>2.</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PŘEHLED VÝCHOZÍCH PODKLADŮ</w:t>
        </w:r>
        <w:r w:rsidR="001C4F7C">
          <w:rPr>
            <w:noProof/>
            <w:webHidden/>
          </w:rPr>
          <w:tab/>
        </w:r>
        <w:r w:rsidR="001C4F7C">
          <w:rPr>
            <w:noProof/>
            <w:webHidden/>
          </w:rPr>
          <w:fldChar w:fldCharType="begin"/>
        </w:r>
        <w:r w:rsidR="001C4F7C">
          <w:rPr>
            <w:noProof/>
            <w:webHidden/>
          </w:rPr>
          <w:instrText xml:space="preserve"> PAGEREF _Toc175736865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5CDA28BA" w14:textId="597BCCB9"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66" w:history="1">
        <w:r w:rsidR="001C4F7C" w:rsidRPr="00D3549C">
          <w:rPr>
            <w:rStyle w:val="Hypertextovodkaz"/>
            <w:rFonts w:asciiTheme="majorHAnsi" w:hAnsiTheme="majorHAnsi"/>
          </w:rPr>
          <w:t>2.1</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Projektová dokumentace</w:t>
        </w:r>
        <w:r w:rsidR="001C4F7C">
          <w:rPr>
            <w:noProof/>
            <w:webHidden/>
          </w:rPr>
          <w:tab/>
        </w:r>
        <w:r w:rsidR="001C4F7C">
          <w:rPr>
            <w:noProof/>
            <w:webHidden/>
          </w:rPr>
          <w:fldChar w:fldCharType="begin"/>
        </w:r>
        <w:r w:rsidR="001C4F7C">
          <w:rPr>
            <w:noProof/>
            <w:webHidden/>
          </w:rPr>
          <w:instrText xml:space="preserve"> PAGEREF _Toc175736866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38595065" w14:textId="5ADD4BFC"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67" w:history="1">
        <w:r w:rsidR="001C4F7C" w:rsidRPr="00D3549C">
          <w:rPr>
            <w:rStyle w:val="Hypertextovodkaz"/>
            <w:rFonts w:asciiTheme="majorHAnsi" w:hAnsiTheme="majorHAnsi"/>
          </w:rPr>
          <w:t>2.2</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Související dokumentace</w:t>
        </w:r>
        <w:r w:rsidR="001C4F7C">
          <w:rPr>
            <w:noProof/>
            <w:webHidden/>
          </w:rPr>
          <w:tab/>
        </w:r>
        <w:r w:rsidR="001C4F7C">
          <w:rPr>
            <w:noProof/>
            <w:webHidden/>
          </w:rPr>
          <w:fldChar w:fldCharType="begin"/>
        </w:r>
        <w:r w:rsidR="001C4F7C">
          <w:rPr>
            <w:noProof/>
            <w:webHidden/>
          </w:rPr>
          <w:instrText xml:space="preserve"> PAGEREF _Toc175736867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556E10F3" w14:textId="31861E9D"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68" w:history="1">
        <w:r w:rsidR="001C4F7C" w:rsidRPr="00D3549C">
          <w:rPr>
            <w:rStyle w:val="Hypertextovodkaz"/>
          </w:rPr>
          <w:t>3.</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KOORDINACE S JINÝMI STAVBAMI</w:t>
        </w:r>
        <w:r w:rsidR="001C4F7C">
          <w:rPr>
            <w:noProof/>
            <w:webHidden/>
          </w:rPr>
          <w:tab/>
        </w:r>
        <w:r w:rsidR="001C4F7C">
          <w:rPr>
            <w:noProof/>
            <w:webHidden/>
          </w:rPr>
          <w:fldChar w:fldCharType="begin"/>
        </w:r>
        <w:r w:rsidR="001C4F7C">
          <w:rPr>
            <w:noProof/>
            <w:webHidden/>
          </w:rPr>
          <w:instrText xml:space="preserve"> PAGEREF _Toc175736868 \h </w:instrText>
        </w:r>
        <w:r w:rsidR="001C4F7C">
          <w:rPr>
            <w:noProof/>
            <w:webHidden/>
          </w:rPr>
        </w:r>
        <w:r w:rsidR="001C4F7C">
          <w:rPr>
            <w:noProof/>
            <w:webHidden/>
          </w:rPr>
          <w:fldChar w:fldCharType="separate"/>
        </w:r>
        <w:r w:rsidR="003B13F7">
          <w:rPr>
            <w:noProof/>
            <w:webHidden/>
          </w:rPr>
          <w:t>3</w:t>
        </w:r>
        <w:r w:rsidR="001C4F7C">
          <w:rPr>
            <w:noProof/>
            <w:webHidden/>
          </w:rPr>
          <w:fldChar w:fldCharType="end"/>
        </w:r>
      </w:hyperlink>
    </w:p>
    <w:p w14:paraId="7A8D2772" w14:textId="25C854AB"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69" w:history="1">
        <w:r w:rsidR="001C4F7C" w:rsidRPr="00D3549C">
          <w:rPr>
            <w:rStyle w:val="Hypertextovodkaz"/>
          </w:rPr>
          <w:t>4.</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POŽADAVKY NA TECHNICKÉ ŘEŠENÍ PROVEDENÍ DÍLA</w:t>
        </w:r>
        <w:r w:rsidR="001C4F7C">
          <w:rPr>
            <w:noProof/>
            <w:webHidden/>
          </w:rPr>
          <w:tab/>
        </w:r>
        <w:r w:rsidR="001C4F7C">
          <w:rPr>
            <w:noProof/>
            <w:webHidden/>
          </w:rPr>
          <w:fldChar w:fldCharType="begin"/>
        </w:r>
        <w:r w:rsidR="001C4F7C">
          <w:rPr>
            <w:noProof/>
            <w:webHidden/>
          </w:rPr>
          <w:instrText xml:space="preserve"> PAGEREF _Toc175736869 \h </w:instrText>
        </w:r>
        <w:r w:rsidR="001C4F7C">
          <w:rPr>
            <w:noProof/>
            <w:webHidden/>
          </w:rPr>
        </w:r>
        <w:r w:rsidR="001C4F7C">
          <w:rPr>
            <w:noProof/>
            <w:webHidden/>
          </w:rPr>
          <w:fldChar w:fldCharType="separate"/>
        </w:r>
        <w:r w:rsidR="003B13F7">
          <w:rPr>
            <w:noProof/>
            <w:webHidden/>
          </w:rPr>
          <w:t>4</w:t>
        </w:r>
        <w:r w:rsidR="001C4F7C">
          <w:rPr>
            <w:noProof/>
            <w:webHidden/>
          </w:rPr>
          <w:fldChar w:fldCharType="end"/>
        </w:r>
      </w:hyperlink>
    </w:p>
    <w:p w14:paraId="142F3335" w14:textId="6A69E3CC"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0" w:history="1">
        <w:r w:rsidR="001C4F7C" w:rsidRPr="00D3549C">
          <w:rPr>
            <w:rStyle w:val="Hypertextovodkaz"/>
            <w:rFonts w:asciiTheme="majorHAnsi" w:hAnsiTheme="majorHAnsi"/>
          </w:rPr>
          <w:t>4.1</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Všeobecně</w:t>
        </w:r>
        <w:r w:rsidR="001C4F7C">
          <w:rPr>
            <w:noProof/>
            <w:webHidden/>
          </w:rPr>
          <w:tab/>
        </w:r>
        <w:r w:rsidR="001C4F7C">
          <w:rPr>
            <w:noProof/>
            <w:webHidden/>
          </w:rPr>
          <w:fldChar w:fldCharType="begin"/>
        </w:r>
        <w:r w:rsidR="001C4F7C">
          <w:rPr>
            <w:noProof/>
            <w:webHidden/>
          </w:rPr>
          <w:instrText xml:space="preserve"> PAGEREF _Toc175736870 \h </w:instrText>
        </w:r>
        <w:r w:rsidR="001C4F7C">
          <w:rPr>
            <w:noProof/>
            <w:webHidden/>
          </w:rPr>
        </w:r>
        <w:r w:rsidR="001C4F7C">
          <w:rPr>
            <w:noProof/>
            <w:webHidden/>
          </w:rPr>
          <w:fldChar w:fldCharType="separate"/>
        </w:r>
        <w:r w:rsidR="003B13F7">
          <w:rPr>
            <w:noProof/>
            <w:webHidden/>
          </w:rPr>
          <w:t>4</w:t>
        </w:r>
        <w:r w:rsidR="001C4F7C">
          <w:rPr>
            <w:noProof/>
            <w:webHidden/>
          </w:rPr>
          <w:fldChar w:fldCharType="end"/>
        </w:r>
      </w:hyperlink>
    </w:p>
    <w:p w14:paraId="71CC3638" w14:textId="05F03F42"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1" w:history="1">
        <w:r w:rsidR="001C4F7C" w:rsidRPr="00D3549C">
          <w:rPr>
            <w:rStyle w:val="Hypertextovodkaz"/>
            <w:rFonts w:asciiTheme="majorHAnsi" w:hAnsiTheme="majorHAnsi"/>
          </w:rPr>
          <w:t>4.2</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Zeměměřická činnost zhotovitele</w:t>
        </w:r>
        <w:r w:rsidR="001C4F7C">
          <w:rPr>
            <w:noProof/>
            <w:webHidden/>
          </w:rPr>
          <w:tab/>
        </w:r>
        <w:r w:rsidR="001C4F7C">
          <w:rPr>
            <w:noProof/>
            <w:webHidden/>
          </w:rPr>
          <w:fldChar w:fldCharType="begin"/>
        </w:r>
        <w:r w:rsidR="001C4F7C">
          <w:rPr>
            <w:noProof/>
            <w:webHidden/>
          </w:rPr>
          <w:instrText xml:space="preserve"> PAGEREF _Toc175736871 \h </w:instrText>
        </w:r>
        <w:r w:rsidR="001C4F7C">
          <w:rPr>
            <w:noProof/>
            <w:webHidden/>
          </w:rPr>
        </w:r>
        <w:r w:rsidR="001C4F7C">
          <w:rPr>
            <w:noProof/>
            <w:webHidden/>
          </w:rPr>
          <w:fldChar w:fldCharType="separate"/>
        </w:r>
        <w:r w:rsidR="003B13F7">
          <w:rPr>
            <w:noProof/>
            <w:webHidden/>
          </w:rPr>
          <w:t>4</w:t>
        </w:r>
        <w:r w:rsidR="001C4F7C">
          <w:rPr>
            <w:noProof/>
            <w:webHidden/>
          </w:rPr>
          <w:fldChar w:fldCharType="end"/>
        </w:r>
      </w:hyperlink>
    </w:p>
    <w:p w14:paraId="4248E480" w14:textId="55578C05"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2" w:history="1">
        <w:r w:rsidR="001C4F7C" w:rsidRPr="00D3549C">
          <w:rPr>
            <w:rStyle w:val="Hypertextovodkaz"/>
            <w:rFonts w:asciiTheme="majorHAnsi" w:hAnsiTheme="majorHAnsi"/>
          </w:rPr>
          <w:t>4.3</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Doklady předkládané zhotovitelem</w:t>
        </w:r>
        <w:r w:rsidR="001C4F7C">
          <w:rPr>
            <w:noProof/>
            <w:webHidden/>
          </w:rPr>
          <w:tab/>
        </w:r>
        <w:r w:rsidR="001C4F7C">
          <w:rPr>
            <w:noProof/>
            <w:webHidden/>
          </w:rPr>
          <w:fldChar w:fldCharType="begin"/>
        </w:r>
        <w:r w:rsidR="001C4F7C">
          <w:rPr>
            <w:noProof/>
            <w:webHidden/>
          </w:rPr>
          <w:instrText xml:space="preserve"> PAGEREF _Toc175736872 \h </w:instrText>
        </w:r>
        <w:r w:rsidR="001C4F7C">
          <w:rPr>
            <w:noProof/>
            <w:webHidden/>
          </w:rPr>
        </w:r>
        <w:r w:rsidR="001C4F7C">
          <w:rPr>
            <w:noProof/>
            <w:webHidden/>
          </w:rPr>
          <w:fldChar w:fldCharType="separate"/>
        </w:r>
        <w:r w:rsidR="003B13F7">
          <w:rPr>
            <w:noProof/>
            <w:webHidden/>
          </w:rPr>
          <w:t>5</w:t>
        </w:r>
        <w:r w:rsidR="001C4F7C">
          <w:rPr>
            <w:noProof/>
            <w:webHidden/>
          </w:rPr>
          <w:fldChar w:fldCharType="end"/>
        </w:r>
      </w:hyperlink>
    </w:p>
    <w:p w14:paraId="0172DA8B" w14:textId="0CBFF5E1"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3" w:history="1">
        <w:r w:rsidR="001C4F7C" w:rsidRPr="00D3549C">
          <w:rPr>
            <w:rStyle w:val="Hypertextovodkaz"/>
            <w:rFonts w:asciiTheme="majorHAnsi" w:hAnsiTheme="majorHAnsi"/>
          </w:rPr>
          <w:t>4.4</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Dokumentace zhotovitele pro stavbu</w:t>
        </w:r>
        <w:r w:rsidR="001C4F7C">
          <w:rPr>
            <w:noProof/>
            <w:webHidden/>
          </w:rPr>
          <w:tab/>
        </w:r>
        <w:r w:rsidR="001C4F7C">
          <w:rPr>
            <w:noProof/>
            <w:webHidden/>
          </w:rPr>
          <w:fldChar w:fldCharType="begin"/>
        </w:r>
        <w:r w:rsidR="001C4F7C">
          <w:rPr>
            <w:noProof/>
            <w:webHidden/>
          </w:rPr>
          <w:instrText xml:space="preserve"> PAGEREF _Toc175736873 \h </w:instrText>
        </w:r>
        <w:r w:rsidR="001C4F7C">
          <w:rPr>
            <w:noProof/>
            <w:webHidden/>
          </w:rPr>
        </w:r>
        <w:r w:rsidR="001C4F7C">
          <w:rPr>
            <w:noProof/>
            <w:webHidden/>
          </w:rPr>
          <w:fldChar w:fldCharType="separate"/>
        </w:r>
        <w:r w:rsidR="003B13F7">
          <w:rPr>
            <w:noProof/>
            <w:webHidden/>
          </w:rPr>
          <w:t>5</w:t>
        </w:r>
        <w:r w:rsidR="001C4F7C">
          <w:rPr>
            <w:noProof/>
            <w:webHidden/>
          </w:rPr>
          <w:fldChar w:fldCharType="end"/>
        </w:r>
      </w:hyperlink>
    </w:p>
    <w:p w14:paraId="2E36CA62" w14:textId="6369974A"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4" w:history="1">
        <w:r w:rsidR="001C4F7C" w:rsidRPr="00D3549C">
          <w:rPr>
            <w:rStyle w:val="Hypertextovodkaz"/>
            <w:rFonts w:asciiTheme="majorHAnsi" w:hAnsiTheme="majorHAnsi"/>
          </w:rPr>
          <w:t>4.5</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Dokumentace skutečného provedení stavby</w:t>
        </w:r>
        <w:r w:rsidR="001C4F7C">
          <w:rPr>
            <w:noProof/>
            <w:webHidden/>
          </w:rPr>
          <w:tab/>
        </w:r>
        <w:r w:rsidR="001C4F7C">
          <w:rPr>
            <w:noProof/>
            <w:webHidden/>
          </w:rPr>
          <w:fldChar w:fldCharType="begin"/>
        </w:r>
        <w:r w:rsidR="001C4F7C">
          <w:rPr>
            <w:noProof/>
            <w:webHidden/>
          </w:rPr>
          <w:instrText xml:space="preserve"> PAGEREF _Toc175736874 \h </w:instrText>
        </w:r>
        <w:r w:rsidR="001C4F7C">
          <w:rPr>
            <w:noProof/>
            <w:webHidden/>
          </w:rPr>
        </w:r>
        <w:r w:rsidR="001C4F7C">
          <w:rPr>
            <w:noProof/>
            <w:webHidden/>
          </w:rPr>
          <w:fldChar w:fldCharType="separate"/>
        </w:r>
        <w:r w:rsidR="003B13F7">
          <w:rPr>
            <w:noProof/>
            <w:webHidden/>
          </w:rPr>
          <w:t>6</w:t>
        </w:r>
        <w:r w:rsidR="001C4F7C">
          <w:rPr>
            <w:noProof/>
            <w:webHidden/>
          </w:rPr>
          <w:fldChar w:fldCharType="end"/>
        </w:r>
      </w:hyperlink>
    </w:p>
    <w:p w14:paraId="06FEDAD0" w14:textId="2FA31E6D"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5" w:history="1">
        <w:r w:rsidR="001C4F7C" w:rsidRPr="00D3549C">
          <w:rPr>
            <w:rStyle w:val="Hypertextovodkaz"/>
            <w:rFonts w:asciiTheme="majorHAnsi" w:hAnsiTheme="majorHAnsi"/>
          </w:rPr>
          <w:t>4.6</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Životní prostředí</w:t>
        </w:r>
        <w:r w:rsidR="001C4F7C">
          <w:rPr>
            <w:noProof/>
            <w:webHidden/>
          </w:rPr>
          <w:tab/>
        </w:r>
        <w:r w:rsidR="001C4F7C">
          <w:rPr>
            <w:noProof/>
            <w:webHidden/>
          </w:rPr>
          <w:fldChar w:fldCharType="begin"/>
        </w:r>
        <w:r w:rsidR="001C4F7C">
          <w:rPr>
            <w:noProof/>
            <w:webHidden/>
          </w:rPr>
          <w:instrText xml:space="preserve"> PAGEREF _Toc175736875 \h </w:instrText>
        </w:r>
        <w:r w:rsidR="001C4F7C">
          <w:rPr>
            <w:noProof/>
            <w:webHidden/>
          </w:rPr>
        </w:r>
        <w:r w:rsidR="001C4F7C">
          <w:rPr>
            <w:noProof/>
            <w:webHidden/>
          </w:rPr>
          <w:fldChar w:fldCharType="separate"/>
        </w:r>
        <w:r w:rsidR="003B13F7">
          <w:rPr>
            <w:noProof/>
            <w:webHidden/>
          </w:rPr>
          <w:t>6</w:t>
        </w:r>
        <w:r w:rsidR="001C4F7C">
          <w:rPr>
            <w:noProof/>
            <w:webHidden/>
          </w:rPr>
          <w:fldChar w:fldCharType="end"/>
        </w:r>
      </w:hyperlink>
    </w:p>
    <w:p w14:paraId="7A1D07EE" w14:textId="7F4F0257"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6" w:history="1">
        <w:r w:rsidR="001C4F7C" w:rsidRPr="00D3549C">
          <w:rPr>
            <w:rStyle w:val="Hypertextovodkaz"/>
            <w:rFonts w:asciiTheme="majorHAnsi" w:hAnsiTheme="majorHAnsi"/>
          </w:rPr>
          <w:t>4.7</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Publicita stavby</w:t>
        </w:r>
        <w:r w:rsidR="001C4F7C">
          <w:rPr>
            <w:noProof/>
            <w:webHidden/>
          </w:rPr>
          <w:tab/>
        </w:r>
        <w:r w:rsidR="001C4F7C">
          <w:rPr>
            <w:noProof/>
            <w:webHidden/>
          </w:rPr>
          <w:fldChar w:fldCharType="begin"/>
        </w:r>
        <w:r w:rsidR="001C4F7C">
          <w:rPr>
            <w:noProof/>
            <w:webHidden/>
          </w:rPr>
          <w:instrText xml:space="preserve"> PAGEREF _Toc175736876 \h </w:instrText>
        </w:r>
        <w:r w:rsidR="001C4F7C">
          <w:rPr>
            <w:noProof/>
            <w:webHidden/>
          </w:rPr>
        </w:r>
        <w:r w:rsidR="001C4F7C">
          <w:rPr>
            <w:noProof/>
            <w:webHidden/>
          </w:rPr>
          <w:fldChar w:fldCharType="separate"/>
        </w:r>
        <w:r w:rsidR="003B13F7">
          <w:rPr>
            <w:noProof/>
            <w:webHidden/>
          </w:rPr>
          <w:t>8</w:t>
        </w:r>
        <w:r w:rsidR="001C4F7C">
          <w:rPr>
            <w:noProof/>
            <w:webHidden/>
          </w:rPr>
          <w:fldChar w:fldCharType="end"/>
        </w:r>
      </w:hyperlink>
    </w:p>
    <w:p w14:paraId="46C63E05" w14:textId="17433BEA" w:rsidR="001C4F7C" w:rsidRDefault="00BD175A">
      <w:pPr>
        <w:pStyle w:val="Obsah2"/>
        <w:rPr>
          <w:rFonts w:asciiTheme="minorHAnsi" w:eastAsiaTheme="minorEastAsia" w:hAnsiTheme="minorHAnsi"/>
          <w:noProof/>
          <w:spacing w:val="0"/>
          <w:kern w:val="2"/>
          <w:sz w:val="24"/>
          <w:szCs w:val="24"/>
          <w:lang w:eastAsia="cs-CZ"/>
          <w14:ligatures w14:val="standardContextual"/>
        </w:rPr>
      </w:pPr>
      <w:hyperlink w:anchor="_Toc175736877" w:history="1">
        <w:r w:rsidR="001C4F7C" w:rsidRPr="00D3549C">
          <w:rPr>
            <w:rStyle w:val="Hypertextovodkaz"/>
            <w:rFonts w:asciiTheme="majorHAnsi" w:hAnsiTheme="majorHAnsi"/>
          </w:rPr>
          <w:t>4.8</w:t>
        </w:r>
        <w:r w:rsidR="001C4F7C">
          <w:rPr>
            <w:rFonts w:asciiTheme="minorHAnsi" w:eastAsiaTheme="minorEastAsia" w:hAnsiTheme="minorHAnsi"/>
            <w:noProof/>
            <w:spacing w:val="0"/>
            <w:kern w:val="2"/>
            <w:sz w:val="24"/>
            <w:szCs w:val="24"/>
            <w:lang w:eastAsia="cs-CZ"/>
            <w14:ligatures w14:val="standardContextual"/>
          </w:rPr>
          <w:tab/>
        </w:r>
        <w:r w:rsidR="001C4F7C" w:rsidRPr="00D3549C">
          <w:rPr>
            <w:rStyle w:val="Hypertextovodkaz"/>
          </w:rPr>
          <w:t>Centrální nákup materiálu – Mobiliář a ADZ</w:t>
        </w:r>
        <w:r w:rsidR="001C4F7C">
          <w:rPr>
            <w:noProof/>
            <w:webHidden/>
          </w:rPr>
          <w:tab/>
        </w:r>
        <w:r w:rsidR="001C4F7C">
          <w:rPr>
            <w:noProof/>
            <w:webHidden/>
          </w:rPr>
          <w:fldChar w:fldCharType="begin"/>
        </w:r>
        <w:r w:rsidR="001C4F7C">
          <w:rPr>
            <w:noProof/>
            <w:webHidden/>
          </w:rPr>
          <w:instrText xml:space="preserve"> PAGEREF _Toc175736877 \h </w:instrText>
        </w:r>
        <w:r w:rsidR="001C4F7C">
          <w:rPr>
            <w:noProof/>
            <w:webHidden/>
          </w:rPr>
        </w:r>
        <w:r w:rsidR="001C4F7C">
          <w:rPr>
            <w:noProof/>
            <w:webHidden/>
          </w:rPr>
          <w:fldChar w:fldCharType="separate"/>
        </w:r>
        <w:r w:rsidR="003B13F7">
          <w:rPr>
            <w:noProof/>
            <w:webHidden/>
          </w:rPr>
          <w:t>9</w:t>
        </w:r>
        <w:r w:rsidR="001C4F7C">
          <w:rPr>
            <w:noProof/>
            <w:webHidden/>
          </w:rPr>
          <w:fldChar w:fldCharType="end"/>
        </w:r>
      </w:hyperlink>
    </w:p>
    <w:p w14:paraId="3E460E1F" w14:textId="02595AA4"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78" w:history="1">
        <w:r w:rsidR="001C4F7C" w:rsidRPr="00D3549C">
          <w:rPr>
            <w:rStyle w:val="Hypertextovodkaz"/>
          </w:rPr>
          <w:t>5.</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ORGANIZACE VÝSTAVBY, VÝLUKY</w:t>
        </w:r>
        <w:r w:rsidR="001C4F7C">
          <w:rPr>
            <w:noProof/>
            <w:webHidden/>
          </w:rPr>
          <w:tab/>
        </w:r>
        <w:r w:rsidR="001C4F7C">
          <w:rPr>
            <w:noProof/>
            <w:webHidden/>
          </w:rPr>
          <w:fldChar w:fldCharType="begin"/>
        </w:r>
        <w:r w:rsidR="001C4F7C">
          <w:rPr>
            <w:noProof/>
            <w:webHidden/>
          </w:rPr>
          <w:instrText xml:space="preserve"> PAGEREF _Toc175736878 \h </w:instrText>
        </w:r>
        <w:r w:rsidR="001C4F7C">
          <w:rPr>
            <w:noProof/>
            <w:webHidden/>
          </w:rPr>
        </w:r>
        <w:r w:rsidR="001C4F7C">
          <w:rPr>
            <w:noProof/>
            <w:webHidden/>
          </w:rPr>
          <w:fldChar w:fldCharType="separate"/>
        </w:r>
        <w:r w:rsidR="003B13F7">
          <w:rPr>
            <w:noProof/>
            <w:webHidden/>
          </w:rPr>
          <w:t>10</w:t>
        </w:r>
        <w:r w:rsidR="001C4F7C">
          <w:rPr>
            <w:noProof/>
            <w:webHidden/>
          </w:rPr>
          <w:fldChar w:fldCharType="end"/>
        </w:r>
      </w:hyperlink>
    </w:p>
    <w:p w14:paraId="20989FF8" w14:textId="7330DD1D"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79" w:history="1">
        <w:r w:rsidR="001C4F7C" w:rsidRPr="00D3549C">
          <w:rPr>
            <w:rStyle w:val="Hypertextovodkaz"/>
          </w:rPr>
          <w:t>6.</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SOUVISEJÍCÍ DOKUMENTY A PŘEDPISY</w:t>
        </w:r>
        <w:r w:rsidR="001C4F7C">
          <w:rPr>
            <w:noProof/>
            <w:webHidden/>
          </w:rPr>
          <w:tab/>
        </w:r>
        <w:r w:rsidR="001C4F7C">
          <w:rPr>
            <w:noProof/>
            <w:webHidden/>
          </w:rPr>
          <w:fldChar w:fldCharType="begin"/>
        </w:r>
        <w:r w:rsidR="001C4F7C">
          <w:rPr>
            <w:noProof/>
            <w:webHidden/>
          </w:rPr>
          <w:instrText xml:space="preserve"> PAGEREF _Toc175736879 \h </w:instrText>
        </w:r>
        <w:r w:rsidR="001C4F7C">
          <w:rPr>
            <w:noProof/>
            <w:webHidden/>
          </w:rPr>
        </w:r>
        <w:r w:rsidR="001C4F7C">
          <w:rPr>
            <w:noProof/>
            <w:webHidden/>
          </w:rPr>
          <w:fldChar w:fldCharType="separate"/>
        </w:r>
        <w:r w:rsidR="003B13F7">
          <w:rPr>
            <w:noProof/>
            <w:webHidden/>
          </w:rPr>
          <w:t>10</w:t>
        </w:r>
        <w:r w:rsidR="001C4F7C">
          <w:rPr>
            <w:noProof/>
            <w:webHidden/>
          </w:rPr>
          <w:fldChar w:fldCharType="end"/>
        </w:r>
      </w:hyperlink>
    </w:p>
    <w:p w14:paraId="1A3DA55E" w14:textId="6AE46337" w:rsidR="001C4F7C" w:rsidRDefault="00BD175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5736880" w:history="1">
        <w:r w:rsidR="001C4F7C" w:rsidRPr="00D3549C">
          <w:rPr>
            <w:rStyle w:val="Hypertextovodkaz"/>
          </w:rPr>
          <w:t>7.</w:t>
        </w:r>
        <w:r w:rsidR="001C4F7C">
          <w:rPr>
            <w:rFonts w:asciiTheme="minorHAnsi" w:eastAsiaTheme="minorEastAsia" w:hAnsiTheme="minorHAnsi"/>
            <w:b w:val="0"/>
            <w:caps w:val="0"/>
            <w:noProof/>
            <w:spacing w:val="0"/>
            <w:kern w:val="2"/>
            <w:sz w:val="24"/>
            <w:szCs w:val="24"/>
            <w:lang w:eastAsia="cs-CZ"/>
            <w14:ligatures w14:val="standardContextual"/>
          </w:rPr>
          <w:tab/>
        </w:r>
        <w:r w:rsidR="001C4F7C" w:rsidRPr="00D3549C">
          <w:rPr>
            <w:rStyle w:val="Hypertextovodkaz"/>
          </w:rPr>
          <w:t>PŘÍLOHY</w:t>
        </w:r>
        <w:r w:rsidR="001C4F7C">
          <w:rPr>
            <w:noProof/>
            <w:webHidden/>
          </w:rPr>
          <w:tab/>
        </w:r>
        <w:r w:rsidR="001C4F7C">
          <w:rPr>
            <w:noProof/>
            <w:webHidden/>
          </w:rPr>
          <w:fldChar w:fldCharType="begin"/>
        </w:r>
        <w:r w:rsidR="001C4F7C">
          <w:rPr>
            <w:noProof/>
            <w:webHidden/>
          </w:rPr>
          <w:instrText xml:space="preserve"> PAGEREF _Toc175736880 \h </w:instrText>
        </w:r>
        <w:r w:rsidR="001C4F7C">
          <w:rPr>
            <w:noProof/>
            <w:webHidden/>
          </w:rPr>
        </w:r>
        <w:r w:rsidR="001C4F7C">
          <w:rPr>
            <w:noProof/>
            <w:webHidden/>
          </w:rPr>
          <w:fldChar w:fldCharType="separate"/>
        </w:r>
        <w:r w:rsidR="003B13F7">
          <w:rPr>
            <w:noProof/>
            <w:webHidden/>
          </w:rPr>
          <w:t>11</w:t>
        </w:r>
        <w:r w:rsidR="001C4F7C">
          <w:rPr>
            <w:noProof/>
            <w:webHidden/>
          </w:rPr>
          <w:fldChar w:fldCharType="end"/>
        </w:r>
      </w:hyperlink>
    </w:p>
    <w:p w14:paraId="74F4D7B0" w14:textId="49FDCA6F" w:rsidR="00AD0C7B" w:rsidRDefault="00BD7E91" w:rsidP="008D03B9">
      <w:r>
        <w:fldChar w:fldCharType="end"/>
      </w:r>
    </w:p>
    <w:p w14:paraId="4F2DB61F" w14:textId="77777777" w:rsidR="00AD0C7B" w:rsidRDefault="00AD0C7B" w:rsidP="00DA1C67">
      <w:pPr>
        <w:pStyle w:val="Nadpisbezsl1-1"/>
        <w:outlineLvl w:val="0"/>
      </w:pPr>
      <w:bookmarkStart w:id="0" w:name="_Toc175736861"/>
      <w:bookmarkStart w:id="1" w:name="_Toc13731854"/>
      <w:r>
        <w:t>SEZNAM ZKRATEK</w:t>
      </w:r>
      <w:bookmarkEnd w:id="0"/>
      <w:r w:rsidR="0076790E">
        <w:t xml:space="preserve"> </w:t>
      </w:r>
      <w:bookmarkEnd w:id="1"/>
    </w:p>
    <w:p w14:paraId="27B091DD"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D139EB1" w14:textId="77777777" w:rsidTr="00041EC8">
        <w:tc>
          <w:tcPr>
            <w:tcW w:w="1250" w:type="dxa"/>
            <w:tcMar>
              <w:top w:w="28" w:type="dxa"/>
              <w:left w:w="0" w:type="dxa"/>
              <w:bottom w:w="28" w:type="dxa"/>
              <w:right w:w="0" w:type="dxa"/>
            </w:tcMar>
          </w:tcPr>
          <w:p w14:paraId="3BD89384"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7EA00CAF" w14:textId="77777777" w:rsidR="00AD0C7B" w:rsidRPr="006115D3" w:rsidRDefault="00831E0F" w:rsidP="000F15F1">
            <w:pPr>
              <w:pStyle w:val="Zkratky2"/>
            </w:pPr>
            <w:r>
              <w:t>Elektronický stavební deník</w:t>
            </w:r>
          </w:p>
        </w:tc>
      </w:tr>
      <w:tr w:rsidR="00AD0C7B" w:rsidRPr="00AD0C7B" w14:paraId="209DBC66" w14:textId="77777777" w:rsidTr="00041EC8">
        <w:tc>
          <w:tcPr>
            <w:tcW w:w="1250" w:type="dxa"/>
            <w:tcMar>
              <w:top w:w="28" w:type="dxa"/>
              <w:left w:w="0" w:type="dxa"/>
              <w:bottom w:w="28" w:type="dxa"/>
              <w:right w:w="0" w:type="dxa"/>
            </w:tcMar>
          </w:tcPr>
          <w:p w14:paraId="54BBD5B9"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450309DA" w14:textId="77777777" w:rsidR="00AD0C7B" w:rsidRPr="006115D3" w:rsidRDefault="00D27E08" w:rsidP="000F15F1">
            <w:pPr>
              <w:pStyle w:val="Zkratky2"/>
            </w:pPr>
            <w:r>
              <w:t>Autorizovaný zeměměřický inženýr (dříve ÚOZI)</w:t>
            </w:r>
          </w:p>
        </w:tc>
      </w:tr>
      <w:tr w:rsidR="00AD0C7B" w:rsidRPr="00AD0C7B" w14:paraId="584330DF" w14:textId="77777777" w:rsidTr="00041EC8">
        <w:tc>
          <w:tcPr>
            <w:tcW w:w="1250" w:type="dxa"/>
            <w:tcMar>
              <w:top w:w="28" w:type="dxa"/>
              <w:left w:w="0" w:type="dxa"/>
              <w:bottom w:w="28" w:type="dxa"/>
              <w:right w:w="0" w:type="dxa"/>
            </w:tcMar>
          </w:tcPr>
          <w:p w14:paraId="5E51647A"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73888AD6"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0DDC4ACC" w14:textId="77777777" w:rsidTr="00041EC8">
        <w:tc>
          <w:tcPr>
            <w:tcW w:w="1250" w:type="dxa"/>
            <w:tcMar>
              <w:top w:w="28" w:type="dxa"/>
              <w:left w:w="0" w:type="dxa"/>
              <w:bottom w:w="28" w:type="dxa"/>
              <w:right w:w="0" w:type="dxa"/>
            </w:tcMar>
          </w:tcPr>
          <w:p w14:paraId="24B6C20A" w14:textId="77777777" w:rsidR="00AD0C7B" w:rsidRPr="00AD0C7B" w:rsidRDefault="00AD0C7B" w:rsidP="00AD0C7B">
            <w:pPr>
              <w:pStyle w:val="Zkratky1"/>
            </w:pPr>
          </w:p>
        </w:tc>
        <w:tc>
          <w:tcPr>
            <w:tcW w:w="7452" w:type="dxa"/>
            <w:tcMar>
              <w:top w:w="28" w:type="dxa"/>
              <w:left w:w="0" w:type="dxa"/>
              <w:bottom w:w="28" w:type="dxa"/>
              <w:right w:w="0" w:type="dxa"/>
            </w:tcMar>
          </w:tcPr>
          <w:p w14:paraId="123ECA1C" w14:textId="77777777" w:rsidR="00AD0C7B" w:rsidRPr="006115D3" w:rsidRDefault="00AD0C7B" w:rsidP="000F15F1">
            <w:pPr>
              <w:pStyle w:val="Zkratky2"/>
            </w:pPr>
          </w:p>
        </w:tc>
      </w:tr>
    </w:tbl>
    <w:p w14:paraId="572E378B" w14:textId="77777777" w:rsidR="00041EC8" w:rsidRDefault="00041EC8" w:rsidP="00AD0C7B"/>
    <w:p w14:paraId="2315BB9F" w14:textId="77777777" w:rsidR="00826B7B" w:rsidRDefault="00826B7B">
      <w:r>
        <w:br w:type="page"/>
      </w:r>
    </w:p>
    <w:p w14:paraId="13CB7A5D" w14:textId="77777777" w:rsidR="00DF7BAA" w:rsidRDefault="00DF7BAA" w:rsidP="00DF7BAA">
      <w:pPr>
        <w:pStyle w:val="Nadpis2-1"/>
      </w:pPr>
      <w:bookmarkStart w:id="2" w:name="_Toc6410429"/>
      <w:bookmarkStart w:id="3" w:name="_Toc175736862"/>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021ECB9" w14:textId="77777777" w:rsidR="00DF7BAA" w:rsidRDefault="00DF7BAA" w:rsidP="00DF7BAA">
      <w:pPr>
        <w:pStyle w:val="Nadpis2-2"/>
      </w:pPr>
      <w:bookmarkStart w:id="9" w:name="_Toc6410430"/>
      <w:bookmarkStart w:id="10" w:name="_Toc175736863"/>
      <w:r>
        <w:t>Účel a rozsah předmětu Díla</w:t>
      </w:r>
      <w:bookmarkEnd w:id="9"/>
      <w:bookmarkEnd w:id="10"/>
    </w:p>
    <w:p w14:paraId="30832BC2" w14:textId="53995EA2" w:rsidR="00DF7BAA" w:rsidRDefault="00DF7BAA" w:rsidP="00DF7BAA">
      <w:pPr>
        <w:pStyle w:val="Text2-1"/>
      </w:pPr>
      <w:r>
        <w:t>Předmětem díla je zhotovení stavby „</w:t>
      </w:r>
      <w:r w:rsidR="00FF7727">
        <w:t>Rekonstrukce výpravní budovy Hlinsko v Čechách</w:t>
      </w:r>
      <w:r>
        <w:t>“</w:t>
      </w:r>
      <w:r w:rsidR="00EC4FA5">
        <w:t>,</w:t>
      </w:r>
      <w:r>
        <w:t xml:space="preserve"> jejímž cílem je </w:t>
      </w:r>
      <w:r w:rsidR="00FF7727" w:rsidRPr="005A17C2">
        <w:t>celková rekonstrukce výpravní budovy v jejím současném rozsahu. V</w:t>
      </w:r>
      <w:r w:rsidR="00507304">
        <w:t> </w:t>
      </w:r>
      <w:r w:rsidR="00FF7727" w:rsidRPr="005A17C2">
        <w:t>přízemí budovy budou rekonstruovány prostory pro cestující, veřejná WC, prostory pro</w:t>
      </w:r>
      <w:r w:rsidR="00507304">
        <w:t> </w:t>
      </w:r>
      <w:r w:rsidR="00FF7727" w:rsidRPr="005A17C2">
        <w:t>dopravce a provozování dráh</w:t>
      </w:r>
      <w:r w:rsidR="00FF7727">
        <w:t>y. Ve</w:t>
      </w:r>
      <w:r w:rsidR="00FF7727" w:rsidRPr="005A17C2">
        <w:t xml:space="preserve"> vyšších podlaží</w:t>
      </w:r>
      <w:r w:rsidR="00FF7727">
        <w:t>ch</w:t>
      </w:r>
      <w:r w:rsidR="00FF7727" w:rsidRPr="005A17C2">
        <w:t xml:space="preserve"> budou zřízeny prostory pro zaměstnance Správy železnic, nocležny pro dopravce a bytová jednotka. V sousedství budovy dojde k demolici dvou objektů ve špatném stavu</w:t>
      </w:r>
      <w:r w:rsidR="00FF7727">
        <w:t>.</w:t>
      </w:r>
    </w:p>
    <w:p w14:paraId="30B0B52E" w14:textId="46F27CEA" w:rsidR="00E70AB8" w:rsidRPr="00FF7727" w:rsidRDefault="00E70AB8" w:rsidP="00EB0835">
      <w:pPr>
        <w:pStyle w:val="Text2-1"/>
        <w:numPr>
          <w:ilvl w:val="2"/>
          <w:numId w:val="6"/>
        </w:numPr>
      </w:pPr>
      <w:r w:rsidRPr="00FF7727">
        <w:t xml:space="preserve">Součástí díla je zajištění publicity </w:t>
      </w:r>
      <w:r w:rsidRPr="00BD0C2F">
        <w:t xml:space="preserve">(viz </w:t>
      </w:r>
      <w:r w:rsidR="001C4F7C" w:rsidRPr="00BD0C2F">
        <w:fldChar w:fldCharType="begin"/>
      </w:r>
      <w:r w:rsidR="001C4F7C" w:rsidRPr="00BD0C2F">
        <w:instrText xml:space="preserve"> REF _Ref79059397 \r \h </w:instrText>
      </w:r>
      <w:r w:rsidR="00BD0C2F">
        <w:instrText xml:space="preserve"> \* MERGEFORMAT </w:instrText>
      </w:r>
      <w:r w:rsidR="001C4F7C" w:rsidRPr="00BD0C2F">
        <w:fldChar w:fldCharType="separate"/>
      </w:r>
      <w:r w:rsidR="003B13F7" w:rsidRPr="00BD0C2F">
        <w:t>4.7</w:t>
      </w:r>
      <w:r w:rsidR="001C4F7C" w:rsidRPr="00BD0C2F">
        <w:fldChar w:fldCharType="end"/>
      </w:r>
      <w:r w:rsidRPr="00BD0C2F">
        <w:t xml:space="preserve"> těchto ZTP).</w:t>
      </w:r>
      <w:r w:rsidRPr="00FF7727">
        <w:t xml:space="preserve"> </w:t>
      </w:r>
    </w:p>
    <w:p w14:paraId="4038011D" w14:textId="3846FE82" w:rsidR="00DF7BAA" w:rsidRPr="00DB4332" w:rsidRDefault="00DF7BAA" w:rsidP="00DF7BAA">
      <w:pPr>
        <w:pStyle w:val="Text2-1"/>
      </w:pPr>
      <w:r w:rsidRPr="00DB4332">
        <w:t>Rozsah Díla „</w:t>
      </w:r>
      <w:r w:rsidR="00FF7727">
        <w:t>Rekonstrukce výpravní budovy Hlinsko v Čechách</w:t>
      </w:r>
      <w:r w:rsidRPr="00DB4332">
        <w:t>“ je</w:t>
      </w:r>
      <w:r w:rsidR="00AC678D">
        <w:t>:</w:t>
      </w:r>
    </w:p>
    <w:p w14:paraId="3F8F7E84" w14:textId="77777777" w:rsidR="00D12C76" w:rsidRDefault="00D12C76" w:rsidP="00936D2A">
      <w:pPr>
        <w:pStyle w:val="Odrka1-1"/>
      </w:pPr>
      <w:r>
        <w:t>zhotovení stavby dle zadávací dokumentace,</w:t>
      </w:r>
    </w:p>
    <w:p w14:paraId="7EF564A4" w14:textId="77777777" w:rsidR="00D12C76" w:rsidRDefault="00D12C76" w:rsidP="00936D2A">
      <w:pPr>
        <w:pStyle w:val="Odrka1-1"/>
      </w:pPr>
      <w:r>
        <w:t>zpracování Realizační dokumentace stavby,</w:t>
      </w:r>
    </w:p>
    <w:p w14:paraId="2722EDDA" w14:textId="77777777" w:rsidR="00D12C76" w:rsidRDefault="00D12C76" w:rsidP="00936D2A">
      <w:pPr>
        <w:pStyle w:val="Odrka1-1"/>
      </w:pPr>
      <w:r>
        <w:t>vypracování Dokumentace skutečného provedení stavby</w:t>
      </w:r>
      <w:r w:rsidR="00E70AB8">
        <w:t xml:space="preserve"> včetně geodetické části</w:t>
      </w:r>
      <w:r>
        <w:t>.</w:t>
      </w:r>
    </w:p>
    <w:p w14:paraId="0A0FEBA3" w14:textId="77777777" w:rsidR="00507304" w:rsidRDefault="00507304" w:rsidP="00BD0C2F">
      <w:pPr>
        <w:pStyle w:val="Text2-1"/>
        <w:rPr>
          <w:rStyle w:val="Tun-ZRUIT"/>
        </w:rPr>
      </w:pPr>
      <w:bookmarkStart w:id="11" w:name="_Toc6410431"/>
      <w:bookmarkStart w:id="12" w:name="_Toc175736864"/>
      <w:r>
        <w:t>Bližší specifikace předmětu plnění veřejné zakázky je upravena i v dalších částech zadávací dokumentace.</w:t>
      </w:r>
    </w:p>
    <w:p w14:paraId="54F93CDF" w14:textId="77777777" w:rsidR="00DF7BAA" w:rsidRDefault="00DF7BAA" w:rsidP="00DF7BAA">
      <w:pPr>
        <w:pStyle w:val="Nadpis2-2"/>
      </w:pPr>
      <w:r>
        <w:t>Umístění stavby</w:t>
      </w:r>
      <w:bookmarkEnd w:id="11"/>
      <w:bookmarkEnd w:id="12"/>
    </w:p>
    <w:p w14:paraId="78A10CE0" w14:textId="320EF1A8" w:rsidR="00DF7BAA" w:rsidRDefault="00DF7BAA" w:rsidP="00DF7BAA">
      <w:pPr>
        <w:pStyle w:val="Text2-1"/>
      </w:pPr>
      <w:r>
        <w:t xml:space="preserve">Stavba bude probíhat </w:t>
      </w:r>
      <w:r w:rsidR="00FF7727">
        <w:t>v železniční stanici Hlinsko v Čechách, Nádražní č. p. 545, 539 01 Hlinsko, kraj Parducký</w:t>
      </w:r>
    </w:p>
    <w:p w14:paraId="5577F3B8"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70D49A01"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5CDCDE8" w14:textId="77777777" w:rsidR="006972D4" w:rsidRPr="005A2CE9" w:rsidRDefault="006972D4" w:rsidP="00C22D8F">
            <w:pPr>
              <w:pStyle w:val="Tabulka-7"/>
            </w:pPr>
            <w:r>
              <w:t>Označení (S-kód)</w:t>
            </w:r>
          </w:p>
        </w:tc>
        <w:tc>
          <w:tcPr>
            <w:tcW w:w="5131" w:type="dxa"/>
          </w:tcPr>
          <w:p w14:paraId="736124FB" w14:textId="532118CD"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FF7727">
              <w:t>621900252</w:t>
            </w:r>
          </w:p>
        </w:tc>
      </w:tr>
      <w:tr w:rsidR="006972D4" w:rsidRPr="005A2CE9" w14:paraId="76CA9507"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7251D10" w14:textId="77777777" w:rsidR="006972D4" w:rsidRPr="005A2CE9" w:rsidRDefault="006972D4" w:rsidP="00C22D8F">
            <w:pPr>
              <w:pStyle w:val="Tabulka-7"/>
            </w:pPr>
            <w:r>
              <w:t>Kraj</w:t>
            </w:r>
          </w:p>
        </w:tc>
        <w:tc>
          <w:tcPr>
            <w:tcW w:w="5131" w:type="dxa"/>
          </w:tcPr>
          <w:p w14:paraId="55D8BCA9" w14:textId="6FFDEABF" w:rsidR="006972D4" w:rsidRPr="005A2CE9" w:rsidRDefault="00FF7727" w:rsidP="00C22D8F">
            <w:pPr>
              <w:pStyle w:val="Tabulka-7"/>
              <w:cnfStyle w:val="000000000000" w:firstRow="0" w:lastRow="0" w:firstColumn="0" w:lastColumn="0" w:oddVBand="0" w:evenVBand="0" w:oddHBand="0" w:evenHBand="0" w:firstRowFirstColumn="0" w:firstRowLastColumn="0" w:lastRowFirstColumn="0" w:lastRowLastColumn="0"/>
            </w:pPr>
            <w:r>
              <w:t>Pardubický kraj</w:t>
            </w:r>
          </w:p>
        </w:tc>
      </w:tr>
      <w:tr w:rsidR="006972D4" w:rsidRPr="005A2CE9" w14:paraId="5AE794D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54C4347D" w14:textId="77777777" w:rsidR="006972D4" w:rsidRPr="005A2CE9" w:rsidRDefault="006972D4" w:rsidP="00C22D8F">
            <w:pPr>
              <w:pStyle w:val="Tabulka-7"/>
            </w:pPr>
            <w:r>
              <w:t>Okres</w:t>
            </w:r>
          </w:p>
        </w:tc>
        <w:tc>
          <w:tcPr>
            <w:tcW w:w="5131" w:type="dxa"/>
          </w:tcPr>
          <w:p w14:paraId="061E7E7F" w14:textId="0387C937" w:rsidR="006972D4" w:rsidRPr="005A2CE9" w:rsidRDefault="00FF7727" w:rsidP="00C22D8F">
            <w:pPr>
              <w:pStyle w:val="Tabulka-7"/>
              <w:cnfStyle w:val="000000000000" w:firstRow="0" w:lastRow="0" w:firstColumn="0" w:lastColumn="0" w:oddVBand="0" w:evenVBand="0" w:oddHBand="0" w:evenHBand="0" w:firstRowFirstColumn="0" w:firstRowLastColumn="0" w:lastRowFirstColumn="0" w:lastRowLastColumn="0"/>
            </w:pPr>
            <w:r>
              <w:t>Chrudim</w:t>
            </w:r>
          </w:p>
        </w:tc>
      </w:tr>
      <w:tr w:rsidR="006972D4" w:rsidRPr="005A2CE9" w14:paraId="79F8EFC7"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146F479" w14:textId="77777777" w:rsidR="006972D4" w:rsidRPr="005A2CE9" w:rsidRDefault="006972D4" w:rsidP="00C22D8F">
            <w:pPr>
              <w:pStyle w:val="Tabulka-7"/>
            </w:pPr>
            <w:r>
              <w:t>Katastrální území</w:t>
            </w:r>
          </w:p>
        </w:tc>
        <w:tc>
          <w:tcPr>
            <w:tcW w:w="5131" w:type="dxa"/>
          </w:tcPr>
          <w:p w14:paraId="1A1D880C" w14:textId="66001A18" w:rsidR="006972D4" w:rsidRPr="005A2CE9" w:rsidRDefault="00FF7727" w:rsidP="00C22D8F">
            <w:pPr>
              <w:pStyle w:val="Tabulka-7"/>
              <w:cnfStyle w:val="000000000000" w:firstRow="0" w:lastRow="0" w:firstColumn="0" w:lastColumn="0" w:oddVBand="0" w:evenVBand="0" w:oddHBand="0" w:evenHBand="0" w:firstRowFirstColumn="0" w:firstRowLastColumn="0" w:lastRowFirstColumn="0" w:lastRowLastColumn="0"/>
            </w:pPr>
            <w:r>
              <w:t>Hlinsko v Čechách (639303)</w:t>
            </w:r>
          </w:p>
        </w:tc>
      </w:tr>
      <w:tr w:rsidR="006972D4" w:rsidRPr="005A2CE9" w14:paraId="475E166D"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E138C35" w14:textId="77777777" w:rsidR="006972D4" w:rsidRPr="005A2CE9" w:rsidRDefault="006972D4" w:rsidP="00C22D8F">
            <w:pPr>
              <w:pStyle w:val="Tabulka-7"/>
            </w:pPr>
            <w:r>
              <w:t xml:space="preserve">Správce </w:t>
            </w:r>
          </w:p>
        </w:tc>
        <w:tc>
          <w:tcPr>
            <w:tcW w:w="5131" w:type="dxa"/>
          </w:tcPr>
          <w:p w14:paraId="2EF6A67F" w14:textId="5FE97F56"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FF7727">
              <w:t>Hradec Králové</w:t>
            </w:r>
          </w:p>
        </w:tc>
      </w:tr>
    </w:tbl>
    <w:p w14:paraId="7F8F2797" w14:textId="77777777" w:rsidR="006972D4" w:rsidRDefault="006972D4" w:rsidP="006972D4">
      <w:pPr>
        <w:pStyle w:val="TextbezslBEZMEZER"/>
      </w:pPr>
    </w:p>
    <w:p w14:paraId="2EE6A657" w14:textId="77777777" w:rsidR="00DF7BAA" w:rsidRDefault="00DF7BAA" w:rsidP="00DF7BAA">
      <w:pPr>
        <w:pStyle w:val="Nadpis2-1"/>
      </w:pPr>
      <w:bookmarkStart w:id="13" w:name="_Toc6410432"/>
      <w:bookmarkStart w:id="14" w:name="_Toc175736865"/>
      <w:r>
        <w:t>PŘEHLED VÝCHOZÍCH PODKLADŮ</w:t>
      </w:r>
      <w:bookmarkEnd w:id="13"/>
      <w:bookmarkEnd w:id="14"/>
    </w:p>
    <w:p w14:paraId="61882EF8" w14:textId="77777777" w:rsidR="00DF7BAA" w:rsidRDefault="00DF7BAA" w:rsidP="00DF7BAA">
      <w:pPr>
        <w:pStyle w:val="Nadpis2-2"/>
      </w:pPr>
      <w:bookmarkStart w:id="15" w:name="_Toc6410433"/>
      <w:bookmarkStart w:id="16" w:name="_Toc175736866"/>
      <w:r>
        <w:t>Projektová dokumentace</w:t>
      </w:r>
      <w:bookmarkEnd w:id="15"/>
      <w:bookmarkEnd w:id="16"/>
    </w:p>
    <w:p w14:paraId="407ED85B" w14:textId="0683519E" w:rsidR="00DF7BAA" w:rsidRDefault="00DF7BAA" w:rsidP="00DF7BAA">
      <w:pPr>
        <w:pStyle w:val="Text2-1"/>
      </w:pPr>
      <w:r>
        <w:t>Projektová dokumentace „</w:t>
      </w:r>
      <w:r w:rsidR="00FF7727">
        <w:t>Dokumentace pro společné povolení</w:t>
      </w:r>
      <w:r>
        <w:t xml:space="preserve">“, zpracovatel </w:t>
      </w:r>
      <w:r w:rsidR="00FF7727">
        <w:t>Odbor projektování staveb (SŽ)</w:t>
      </w:r>
      <w:r>
        <w:t>,</w:t>
      </w:r>
      <w:r w:rsidR="00FF7727">
        <w:t xml:space="preserve"> Ing. Jiří Plesník,</w:t>
      </w:r>
      <w:r>
        <w:t xml:space="preserve"> datum</w:t>
      </w:r>
      <w:r w:rsidR="00FF7727">
        <w:t xml:space="preserve"> 18.06.2024</w:t>
      </w:r>
    </w:p>
    <w:p w14:paraId="5D3EE2FD" w14:textId="77777777" w:rsidR="00BA2F47" w:rsidRDefault="00BA2F47" w:rsidP="00BA2F47">
      <w:pPr>
        <w:pStyle w:val="Textbezslovn"/>
      </w:pPr>
      <w:r>
        <w:t>Zhotovitel po uzavření SOD obdrží elektronickou podobu Projektové dokumentace v otevřené formě.</w:t>
      </w:r>
    </w:p>
    <w:p w14:paraId="48EDC797" w14:textId="77777777" w:rsidR="00DF7BAA" w:rsidRDefault="00DF7BAA" w:rsidP="00DF7BAA">
      <w:pPr>
        <w:pStyle w:val="Nadpis2-2"/>
      </w:pPr>
      <w:bookmarkStart w:id="17" w:name="_Toc6410434"/>
      <w:bookmarkStart w:id="18" w:name="_Toc175736867"/>
      <w:r>
        <w:t>Související dokumentace</w:t>
      </w:r>
      <w:bookmarkEnd w:id="17"/>
      <w:bookmarkEnd w:id="18"/>
    </w:p>
    <w:p w14:paraId="2F591F4C" w14:textId="28AD1821" w:rsidR="00DF7BAA" w:rsidRPr="00854BDB" w:rsidRDefault="00DF7BAA" w:rsidP="00DF7BAA">
      <w:pPr>
        <w:pStyle w:val="Text2-1"/>
      </w:pPr>
      <w:r w:rsidRPr="00854BDB">
        <w:t>Schvalovací protokol projektu SŽ čj</w:t>
      </w:r>
      <w:r w:rsidR="000619E9" w:rsidRPr="00854BDB">
        <w:t>.</w:t>
      </w:r>
      <w:r w:rsidRPr="00854BDB">
        <w:t xml:space="preserve">: </w:t>
      </w:r>
      <w:r w:rsidR="00854BDB" w:rsidRPr="00854BDB">
        <w:t>3840/2024-SŽ-GŘ-06 ze dne 18.06.2024</w:t>
      </w:r>
      <w:r w:rsidRPr="00854BDB">
        <w:t xml:space="preserve"> </w:t>
      </w:r>
    </w:p>
    <w:p w14:paraId="09126DCC" w14:textId="62185523" w:rsidR="00DF7BAA" w:rsidRDefault="00DF7BAA" w:rsidP="00DF7BAA">
      <w:pPr>
        <w:pStyle w:val="Text2-1"/>
      </w:pPr>
      <w:r>
        <w:t xml:space="preserve">Stavební povolení </w:t>
      </w:r>
      <w:r w:rsidR="00854BDB">
        <w:t>čj.: DUCR-50319/23/Ka ze dne 21.08.2023</w:t>
      </w:r>
      <w:r w:rsidRPr="0077778B">
        <w:rPr>
          <w:highlight w:val="green"/>
        </w:rPr>
        <w:t xml:space="preserve"> </w:t>
      </w:r>
    </w:p>
    <w:p w14:paraId="2306F069" w14:textId="2F681819" w:rsidR="00854BDB" w:rsidRDefault="00854BDB" w:rsidP="00854BDB">
      <w:pPr>
        <w:pStyle w:val="Text2-1"/>
      </w:pPr>
      <w:r>
        <w:t>Povolení k odstranění č. j.: DUCR-34297/23/Ka ze dne 07.07.2023 s nabytím právní moci 07.08. 2023.</w:t>
      </w:r>
    </w:p>
    <w:p w14:paraId="6F871FA2" w14:textId="77777777" w:rsidR="00DF7BAA" w:rsidRDefault="00DF7BAA" w:rsidP="00DF7BAA">
      <w:pPr>
        <w:pStyle w:val="Nadpis2-1"/>
      </w:pPr>
      <w:bookmarkStart w:id="19" w:name="_Toc6410435"/>
      <w:bookmarkStart w:id="20" w:name="_Toc175736868"/>
      <w:r>
        <w:t>KOORDINACE S JINÝMI STAVBAMI</w:t>
      </w:r>
      <w:bookmarkEnd w:id="19"/>
      <w:bookmarkEnd w:id="20"/>
      <w:r>
        <w:t xml:space="preserve"> </w:t>
      </w:r>
    </w:p>
    <w:p w14:paraId="2DD586E9"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3A55243" w14:textId="77777777" w:rsidR="00DF7BAA" w:rsidRPr="00854BDB" w:rsidRDefault="00DF7BAA" w:rsidP="00DF7BAA">
      <w:pPr>
        <w:pStyle w:val="Text2-1"/>
      </w:pPr>
      <w:r w:rsidRPr="00854BDB">
        <w:t>Koordinace musí probíhat zejména s níže uvedenými investicemi a opravnými pracemi:</w:t>
      </w:r>
    </w:p>
    <w:p w14:paraId="1BCD018F" w14:textId="77777777" w:rsidR="00854BDB" w:rsidRPr="001D0CC5" w:rsidRDefault="00854BDB" w:rsidP="00854BDB">
      <w:pPr>
        <w:pStyle w:val="Odstavec1-1a"/>
        <w:numPr>
          <w:ilvl w:val="0"/>
          <w:numId w:val="5"/>
        </w:numPr>
        <w:spacing w:after="120"/>
      </w:pPr>
      <w:r w:rsidRPr="001D0CC5">
        <w:t>STUDIE PARKOVIŠTĚ UL. NÁDRAŽNÍ, HLINSKO – Město Hlinsko v Čechách</w:t>
      </w:r>
    </w:p>
    <w:p w14:paraId="1E1DA01C" w14:textId="77777777" w:rsidR="00DF7BAA" w:rsidRDefault="00E70AB8" w:rsidP="00DF7BAA">
      <w:pPr>
        <w:pStyle w:val="Nadpis2-1"/>
      </w:pPr>
      <w:bookmarkStart w:id="21" w:name="_Toc6410436"/>
      <w:bookmarkStart w:id="22" w:name="_Toc175736869"/>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719413CE" w14:textId="77777777" w:rsidR="00DF7BAA" w:rsidRDefault="00DF7BAA" w:rsidP="00DF7BAA">
      <w:pPr>
        <w:pStyle w:val="Nadpis2-2"/>
      </w:pPr>
      <w:bookmarkStart w:id="23" w:name="_Toc6410437"/>
      <w:bookmarkStart w:id="24" w:name="_Toc175736870"/>
      <w:r>
        <w:t>Všeobecně</w:t>
      </w:r>
      <w:bookmarkEnd w:id="23"/>
      <w:bookmarkEnd w:id="24"/>
    </w:p>
    <w:p w14:paraId="4C33490B"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6685FCF7"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3D4684FE"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5568E860"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34A79E7E"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6532E6F7" w14:textId="77777777" w:rsidR="001960FD" w:rsidRPr="004A2924" w:rsidRDefault="001960FD" w:rsidP="001960FD">
      <w:pPr>
        <w:pStyle w:val="Text2-1"/>
        <w:numPr>
          <w:ilvl w:val="2"/>
          <w:numId w:val="6"/>
        </w:numPr>
      </w:pPr>
      <w:r w:rsidRPr="004A2924">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39977406" w14:textId="77777777" w:rsidR="00C83FA2" w:rsidRPr="004A2924" w:rsidRDefault="00C83FA2" w:rsidP="00C83FA2">
      <w:pPr>
        <w:pStyle w:val="Text2-1"/>
      </w:pPr>
      <w:r w:rsidRPr="004A2924">
        <w:t xml:space="preserve">Zhotovitel provede ruční kopané sondy za účelem ověření skutečného vedení inženýrských sítí před započetím zemních prací strojmo. </w:t>
      </w:r>
    </w:p>
    <w:p w14:paraId="024AEB84" w14:textId="558426C4" w:rsidR="00C83FA2" w:rsidRPr="004A2924" w:rsidRDefault="00C83FA2" w:rsidP="00C83FA2">
      <w:pPr>
        <w:pStyle w:val="Text2-1"/>
      </w:pPr>
      <w:r w:rsidRPr="004A2924">
        <w:t>V rámci výkopových prací</w:t>
      </w:r>
      <w:r w:rsidR="004A2924" w:rsidRPr="004A2924">
        <w:t xml:space="preserve"> </w:t>
      </w:r>
      <w:r w:rsidRPr="004A2924">
        <w:t>bude kladen zvýšený důraz na ruční výkopy. Strojní mechanizace se bude moc použít až po odhalení všech kabelových vedení.</w:t>
      </w:r>
    </w:p>
    <w:p w14:paraId="0F39D88F" w14:textId="77777777" w:rsidR="00C83FA2" w:rsidRPr="001C4F7C" w:rsidRDefault="00C83FA2" w:rsidP="00C83FA2">
      <w:pPr>
        <w:pStyle w:val="Text2-1"/>
      </w:pPr>
      <w:r w:rsidRPr="001C4F7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E137A57" w14:textId="5F6C41B1" w:rsidR="00FF59FE" w:rsidRPr="00FF59FE" w:rsidRDefault="00FF59FE" w:rsidP="00FF59FE">
      <w:pPr>
        <w:pStyle w:val="Text2-1"/>
      </w:pPr>
      <w:bookmarkStart w:id="25" w:name="_Ref147916882"/>
      <w:r w:rsidRPr="00535B20">
        <w:t>Vyhrazené objekty (stavební buňky) pro potřeby Objednatele dle odst. (2) článku 1.9.4 Kapitoly 1 TKP</w:t>
      </w:r>
      <w:bookmarkEnd w:id="25"/>
      <w:r>
        <w:t xml:space="preserve"> nejsou potřeba.</w:t>
      </w:r>
    </w:p>
    <w:p w14:paraId="369D12FA"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4CC7F213" w14:textId="77777777" w:rsidR="00DF7BAA" w:rsidRDefault="00DF7BAA" w:rsidP="00DF7BAA">
      <w:pPr>
        <w:pStyle w:val="Nadpis2-2"/>
      </w:pPr>
      <w:bookmarkStart w:id="26" w:name="_Toc175736871"/>
      <w:r>
        <w:t xml:space="preserve">Zeměměřická </w:t>
      </w:r>
      <w:r w:rsidRPr="0080577B">
        <w:t>činnost</w:t>
      </w:r>
      <w:r>
        <w:t xml:space="preserve"> zhotovitele</w:t>
      </w:r>
      <w:bookmarkEnd w:id="26"/>
    </w:p>
    <w:p w14:paraId="2D9EB3E5"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3C682EBC"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3D5B446"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387189F7" w14:textId="4B65082D" w:rsidR="00E910D4" w:rsidRPr="00D403AE" w:rsidRDefault="00E910D4" w:rsidP="00E910D4">
      <w:pPr>
        <w:pStyle w:val="Text2-1"/>
      </w:pPr>
      <w:r>
        <w:lastRenderedPageBreak/>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76C6ACD5" w14:textId="637CA433" w:rsidR="00E910D4" w:rsidRDefault="00403419" w:rsidP="00E910D4">
      <w:pPr>
        <w:pStyle w:val="Text2-1"/>
      </w:pPr>
      <w:r>
        <w:t>G</w:t>
      </w:r>
      <w:r w:rsidR="00E910D4">
        <w:t>eodetická část jednotlivých SO a PS a souborné zpracování geodetické části DSPS</w:t>
      </w:r>
      <w:r>
        <w:t xml:space="preserve"> se</w:t>
      </w:r>
      <w:r w:rsidR="00E910D4">
        <w:t xml:space="preserve"> předává samostatně a ve formátu ŽXML prostřednictvím informačního systému DTMŽ.</w:t>
      </w:r>
    </w:p>
    <w:p w14:paraId="05E5CCA2" w14:textId="77777777" w:rsidR="00DF7BAA" w:rsidRDefault="00DF7BAA" w:rsidP="00DF7BAA">
      <w:pPr>
        <w:pStyle w:val="Nadpis2-2"/>
      </w:pPr>
      <w:bookmarkStart w:id="27" w:name="_Toc6410438"/>
      <w:bookmarkStart w:id="28" w:name="_Toc175736872"/>
      <w:r>
        <w:t>Doklady pře</w:t>
      </w:r>
      <w:r w:rsidR="000C7E5E">
        <w:t>d</w:t>
      </w:r>
      <w:r>
        <w:t>kládané zhotovitelem</w:t>
      </w:r>
      <w:bookmarkEnd w:id="27"/>
      <w:bookmarkEnd w:id="28"/>
    </w:p>
    <w:p w14:paraId="5BE814E7"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2F35FE8F" w14:textId="5C95950A" w:rsidR="00116A48" w:rsidRPr="00A865F5" w:rsidRDefault="00116A48" w:rsidP="00116A48">
      <w:pPr>
        <w:pStyle w:val="Text2-1"/>
        <w:numPr>
          <w:ilvl w:val="2"/>
          <w:numId w:val="6"/>
        </w:numPr>
      </w:pPr>
      <w:r w:rsidRPr="00A865F5">
        <w:t xml:space="preserve">Zhotovitel doloží </w:t>
      </w:r>
      <w:r w:rsidRPr="00A865F5">
        <w:rPr>
          <w:b/>
        </w:rPr>
        <w:t>mimo jiné</w:t>
      </w:r>
      <w:r w:rsidRPr="00A865F5">
        <w:t xml:space="preserve"> před zahájením prací na železniční dopravní cestě prosté kopie dokladů o kvalifikaci zhotovitelů dle Předpisu o odborné způsobilosti a znalosti osob při provozování dráhy a drážní dopravy SŽ Zam1, v platném znění:</w:t>
      </w:r>
    </w:p>
    <w:p w14:paraId="45737DE7" w14:textId="77777777" w:rsidR="00116A48" w:rsidRPr="00643FCD" w:rsidRDefault="00116A48" w:rsidP="00116A48">
      <w:pPr>
        <w:pStyle w:val="Odrka1-1"/>
        <w:numPr>
          <w:ilvl w:val="0"/>
          <w:numId w:val="4"/>
        </w:numPr>
        <w:spacing w:after="60"/>
      </w:pPr>
      <w:r w:rsidRPr="00643FCD">
        <w:t>B-02 – stavbyvedoucí, nebo specialista (vedoucí prací) na pozemní stavby – zástupce stavbyvedoucího</w:t>
      </w:r>
    </w:p>
    <w:p w14:paraId="7AB1EB78" w14:textId="77777777" w:rsidR="00116A48" w:rsidRPr="00643FCD" w:rsidRDefault="00116A48" w:rsidP="00116A48">
      <w:pPr>
        <w:pStyle w:val="Odrka1-1"/>
        <w:numPr>
          <w:ilvl w:val="0"/>
          <w:numId w:val="4"/>
        </w:numPr>
        <w:spacing w:after="60"/>
      </w:pPr>
      <w:r w:rsidRPr="00643FCD">
        <w:t>E-07 – minimálně specialista (vedoucí prací) na elektrotechnická zařízení</w:t>
      </w:r>
    </w:p>
    <w:p w14:paraId="61AF0D33" w14:textId="77777777" w:rsidR="00DF7BAA" w:rsidRPr="00AE3CEB" w:rsidRDefault="00DF7BAA" w:rsidP="00DF7BAA">
      <w:pPr>
        <w:pStyle w:val="Text2-1"/>
      </w:pPr>
      <w:r w:rsidRPr="00AE3CEB">
        <w:t xml:space="preserve">Výše uvedené doklady upravující odbornou způsobilost musí osvědčit odbornou způsobilost samotného dodavatele (je-li fyzickou osobou) nebo jiné osoby, která bude pro dodavatele příslušnou činnost vykonávat.  </w:t>
      </w:r>
    </w:p>
    <w:p w14:paraId="1F4217B3" w14:textId="77777777" w:rsidR="00DF7BAA" w:rsidRDefault="00DF7BAA" w:rsidP="00DF7BAA">
      <w:pPr>
        <w:pStyle w:val="Nadpis2-2"/>
      </w:pPr>
      <w:bookmarkStart w:id="29" w:name="_Toc6410439"/>
      <w:bookmarkStart w:id="30" w:name="_Toc175736873"/>
      <w:r>
        <w:t>Dokumentace zhotovitele pro stavbu</w:t>
      </w:r>
      <w:bookmarkEnd w:id="29"/>
      <w:bookmarkEnd w:id="30"/>
    </w:p>
    <w:p w14:paraId="4794D079" w14:textId="77777777" w:rsidR="00B22157" w:rsidRPr="00A865F5" w:rsidRDefault="00B22157" w:rsidP="00B22157">
      <w:pPr>
        <w:pStyle w:val="Text2-1"/>
        <w:numPr>
          <w:ilvl w:val="2"/>
          <w:numId w:val="6"/>
        </w:numPr>
      </w:pPr>
      <w:r w:rsidRPr="00A865F5">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330E7D69" w14:textId="77777777" w:rsidR="00B22157" w:rsidRPr="00A865F5" w:rsidRDefault="00B22157" w:rsidP="00B22157">
      <w:pPr>
        <w:pStyle w:val="Odstavec1-1a"/>
        <w:numPr>
          <w:ilvl w:val="0"/>
          <w:numId w:val="7"/>
        </w:numPr>
        <w:spacing w:after="120"/>
      </w:pPr>
      <w:r w:rsidRPr="00A865F5">
        <w:t>Zámečnické prvky</w:t>
      </w:r>
    </w:p>
    <w:p w14:paraId="4DEDFB9C" w14:textId="77777777" w:rsidR="00B22157" w:rsidRPr="00A865F5" w:rsidRDefault="00B22157" w:rsidP="00B22157">
      <w:pPr>
        <w:pStyle w:val="Odstavec1-1a"/>
        <w:numPr>
          <w:ilvl w:val="0"/>
          <w:numId w:val="7"/>
        </w:numPr>
        <w:spacing w:after="120"/>
      </w:pPr>
      <w:r w:rsidRPr="00A865F5">
        <w:t>Truhlářské prvky</w:t>
      </w:r>
    </w:p>
    <w:p w14:paraId="00F0D182"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32ABDE76" w14:textId="77777777" w:rsidR="003E2007" w:rsidRPr="00EC45F7" w:rsidRDefault="003E2007" w:rsidP="003E2007">
      <w:pPr>
        <w:pStyle w:val="Text2-1"/>
      </w:pPr>
      <w:r w:rsidRPr="00EC45F7">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06822C6D" w14:textId="2002848F" w:rsidR="003E2007" w:rsidRPr="00EC45F7" w:rsidRDefault="003E2007" w:rsidP="003E2007">
      <w:pPr>
        <w:pStyle w:val="Text2-1"/>
      </w:pPr>
      <w:r w:rsidRPr="00EC45F7">
        <w:t xml:space="preserve">Rozsah vzorkování je určen </w:t>
      </w:r>
      <w:r w:rsidRPr="00BD0C2F">
        <w:t xml:space="preserve">přílohou </w:t>
      </w:r>
      <w:r w:rsidR="001C4F7C" w:rsidRPr="00BD0C2F">
        <w:fldChar w:fldCharType="begin"/>
      </w:r>
      <w:r w:rsidR="001C4F7C" w:rsidRPr="00BD0C2F">
        <w:instrText xml:space="preserve"> REF _Ref175736752 \r \h </w:instrText>
      </w:r>
      <w:r w:rsidR="00BD0C2F">
        <w:instrText xml:space="preserve"> \* MERGEFORMAT </w:instrText>
      </w:r>
      <w:r w:rsidR="001C4F7C" w:rsidRPr="00BD0C2F">
        <w:fldChar w:fldCharType="separate"/>
      </w:r>
      <w:r w:rsidR="003B13F7" w:rsidRPr="00BD0C2F">
        <w:t>7.1.3</w:t>
      </w:r>
      <w:r w:rsidR="001C4F7C" w:rsidRPr="00BD0C2F">
        <w:fldChar w:fldCharType="end"/>
      </w:r>
      <w:r w:rsidRPr="00EC45F7">
        <w:t xml:space="preserve"> těchto ZTP. Vzorkovány budou všechny viditelné prvky konstrukcí, materiály a povrchové úpravy stavebních konstrukcí. Všechny použité materiály budou </w:t>
      </w:r>
      <w:r w:rsidR="00037612" w:rsidRPr="00EC45F7">
        <w:t>Objednatelem</w:t>
      </w:r>
      <w:r w:rsidRPr="00EC45F7">
        <w:t xml:space="preserve"> schváleny a vzorky budou Zhotovitelem vedeny v seznamu vzorků (vzorkovací kniha), kde každý vzorek bude mít prostor pro vyjádření </w:t>
      </w:r>
      <w:r w:rsidR="00037612" w:rsidRPr="00EC45F7">
        <w:t>Objedna</w:t>
      </w:r>
      <w:r w:rsidR="00CA4B8C" w:rsidRPr="00EC45F7">
        <w:t>tele</w:t>
      </w:r>
      <w:r w:rsidRPr="00EC45F7">
        <w:t xml:space="preserve"> a jím pověřených osob.</w:t>
      </w:r>
    </w:p>
    <w:p w14:paraId="4AEEFB5F" w14:textId="77777777" w:rsidR="003E2007" w:rsidRPr="00EC45F7" w:rsidRDefault="003E2007" w:rsidP="003E2007">
      <w:pPr>
        <w:pStyle w:val="Text2-1"/>
      </w:pPr>
      <w:r w:rsidRPr="00EC45F7">
        <w:t>Všechny materiály a výrobky, které se v jednom uceleném prostoru nacházejí, budou vzorkovány v ucelených souvisejících souborech. Schválené vzorky budou zůstávat na</w:t>
      </w:r>
      <w:r w:rsidR="000F68E8" w:rsidRPr="00EC45F7">
        <w:t> </w:t>
      </w:r>
      <w:r w:rsidRPr="00EC45F7">
        <w:t>stavbě pro potřeby dalšího vzorkování.</w:t>
      </w:r>
    </w:p>
    <w:p w14:paraId="4D2E3C52" w14:textId="77777777" w:rsidR="00DF7BAA" w:rsidRDefault="00DF7BAA" w:rsidP="00DF7BAA">
      <w:pPr>
        <w:pStyle w:val="Text2-1"/>
      </w:pPr>
      <w:r>
        <w:lastRenderedPageBreak/>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01CCFEFE"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77E7ACF8" w14:textId="77777777" w:rsidR="00DF7BAA" w:rsidRDefault="00DF7BAA" w:rsidP="00DF7BAA">
      <w:pPr>
        <w:pStyle w:val="Nadpis2-2"/>
      </w:pPr>
      <w:bookmarkStart w:id="31" w:name="_Toc6410440"/>
      <w:bookmarkStart w:id="32" w:name="_Toc175736874"/>
      <w:r>
        <w:t>Dokumentace skutečného provedení stavby</w:t>
      </w:r>
      <w:bookmarkEnd w:id="31"/>
      <w:bookmarkEnd w:id="32"/>
    </w:p>
    <w:p w14:paraId="0DE39DE8" w14:textId="77777777" w:rsidR="00B53E41" w:rsidRDefault="00B53E41" w:rsidP="00B53E41">
      <w:pPr>
        <w:pStyle w:val="Text2-1"/>
      </w:pPr>
      <w:r>
        <w:t xml:space="preserve">DSPS bude zpracována dle </w:t>
      </w:r>
      <w:r w:rsidR="00E37E06">
        <w:t>p</w:t>
      </w:r>
      <w:r>
        <w:t>řílohy P9 směrnice SŽ SM011.</w:t>
      </w:r>
    </w:p>
    <w:p w14:paraId="1F40C6AA"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081D980" w14:textId="7F59D525"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EC45F7">
        <w:t>DVD</w:t>
      </w:r>
      <w:r w:rsidR="00EC45F7">
        <w:t>.</w:t>
      </w:r>
      <w:r>
        <w:t xml:space="preserve"> </w:t>
      </w:r>
    </w:p>
    <w:p w14:paraId="6EBFF83F" w14:textId="77777777" w:rsidR="00DF7BAA" w:rsidRDefault="00DF7BAA" w:rsidP="00DF7BAA">
      <w:pPr>
        <w:pStyle w:val="Nadpis2-2"/>
      </w:pPr>
      <w:bookmarkStart w:id="33" w:name="_Toc175736875"/>
      <w:bookmarkStart w:id="34" w:name="_Toc6410458"/>
      <w:r>
        <w:t>Životní prostředí</w:t>
      </w:r>
      <w:bookmarkEnd w:id="33"/>
      <w:r>
        <w:t xml:space="preserve"> </w:t>
      </w:r>
      <w:bookmarkEnd w:id="34"/>
    </w:p>
    <w:p w14:paraId="55A379CD" w14:textId="77777777" w:rsidR="001860E7" w:rsidRPr="00B61D30" w:rsidRDefault="001860E7" w:rsidP="001860E7">
      <w:pPr>
        <w:pStyle w:val="Text2-1"/>
        <w:rPr>
          <w:rStyle w:val="Tun"/>
        </w:rPr>
      </w:pPr>
      <w:r w:rsidRPr="00B61D30">
        <w:rPr>
          <w:rStyle w:val="Tun"/>
        </w:rPr>
        <w:t xml:space="preserve">Nakládání s odpady </w:t>
      </w:r>
    </w:p>
    <w:p w14:paraId="7B84A37B"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24E461BA" w14:textId="77777777" w:rsidR="00217951" w:rsidRPr="003E6257" w:rsidRDefault="00217951" w:rsidP="008444F1">
      <w:pPr>
        <w:pStyle w:val="Text2-2"/>
      </w:pPr>
      <w:r w:rsidRPr="003E6257">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410C44" w:rsidRPr="003E6257">
        <w:t>Z</w:t>
      </w:r>
      <w:r w:rsidRPr="003E6257">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410C44" w:rsidRPr="003E6257">
        <w:t>Z</w:t>
      </w:r>
      <w:r w:rsidRPr="003E6257">
        <w:t xml:space="preserve">hotovitel informovat TDS a </w:t>
      </w:r>
      <w:r w:rsidR="00C654BD" w:rsidRPr="003E6257">
        <w:t xml:space="preserve">garanta za </w:t>
      </w:r>
      <w:r w:rsidRPr="003E6257">
        <w:t>ŽP Objednatele v náležitém předstihu.</w:t>
      </w:r>
    </w:p>
    <w:p w14:paraId="74C11D88" w14:textId="67537D14"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w:t>
      </w:r>
      <w:r w:rsidRPr="008444F1">
        <w:rPr>
          <w:b/>
        </w:rPr>
        <w:lastRenderedPageBreak/>
        <w:t xml:space="preserve">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Pr="003E6257">
        <w:t xml:space="preserve">SO 90-90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2F96DF4C" w14:textId="77777777" w:rsidR="00217951" w:rsidRPr="003E6257" w:rsidRDefault="00217951" w:rsidP="00217951">
      <w:pPr>
        <w:pStyle w:val="Text2-2"/>
        <w:rPr>
          <w:rStyle w:val="Tun"/>
          <w:b w:val="0"/>
        </w:rPr>
      </w:pPr>
      <w:r w:rsidRPr="003E6257">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3E6257">
        <w:rPr>
          <w:rStyle w:val="Tun"/>
          <w:b w:val="0"/>
        </w:rPr>
        <w:t>TDS</w:t>
      </w:r>
      <w:r w:rsidRPr="003E6257">
        <w:rPr>
          <w:rStyle w:val="Tun"/>
          <w:b w:val="0"/>
        </w:rPr>
        <w:t xml:space="preserve"> a </w:t>
      </w:r>
      <w:r w:rsidR="00EC58B6" w:rsidRPr="003E6257">
        <w:rPr>
          <w:rStyle w:val="Tun"/>
          <w:b w:val="0"/>
        </w:rPr>
        <w:t xml:space="preserve">garantovi za </w:t>
      </w:r>
      <w:r w:rsidRPr="003E6257">
        <w:rPr>
          <w:rStyle w:val="Tun"/>
          <w:b w:val="0"/>
        </w:rPr>
        <w:t>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3E6257">
        <w:rPr>
          <w:rStyle w:val="Tun"/>
          <w:b w:val="0"/>
        </w:rPr>
        <w:t> </w:t>
      </w:r>
      <w:r w:rsidRPr="003E6257">
        <w:rPr>
          <w:rStyle w:val="Tun"/>
          <w:b w:val="0"/>
        </w:rPr>
        <w:t>nutné rozebírat selektivně a shromažďovat demoliční odpad odděleně, aby</w:t>
      </w:r>
      <w:r w:rsidR="003827BF" w:rsidRPr="003E6257">
        <w:rPr>
          <w:rStyle w:val="Tun"/>
          <w:b w:val="0"/>
        </w:rPr>
        <w:t> </w:t>
      </w:r>
      <w:r w:rsidRPr="003E6257">
        <w:rPr>
          <w:rStyle w:val="Tun"/>
          <w:b w:val="0"/>
        </w:rPr>
        <w:t xml:space="preserve">byla zajištěna potřebná kvalita vytříděného materiálu určeného k recyklaci nebo opětovnému použití. Zhotovitel před ukončením díla předá </w:t>
      </w:r>
      <w:r w:rsidR="003827BF" w:rsidRPr="003E6257">
        <w:rPr>
          <w:rStyle w:val="Tun"/>
          <w:b w:val="0"/>
        </w:rPr>
        <w:t>TDS</w:t>
      </w:r>
      <w:r w:rsidRPr="003E6257">
        <w:rPr>
          <w:rStyle w:val="Tun"/>
          <w:b w:val="0"/>
        </w:rPr>
        <w:t xml:space="preserve"> a</w:t>
      </w:r>
      <w:r w:rsidR="003827BF" w:rsidRPr="003E6257">
        <w:rPr>
          <w:rStyle w:val="Tun"/>
          <w:b w:val="0"/>
        </w:rPr>
        <w:t> </w:t>
      </w:r>
      <w:r w:rsidR="00EB7A07" w:rsidRPr="003E6257">
        <w:rPr>
          <w:rStyle w:val="Tun"/>
          <w:b w:val="0"/>
        </w:rPr>
        <w:t xml:space="preserve">garantovi za </w:t>
      </w:r>
      <w:r w:rsidRPr="003E6257">
        <w:rPr>
          <w:rStyle w:val="Tun"/>
          <w:b w:val="0"/>
        </w:rPr>
        <w:t>ŽP Objednatele přehled s uvedeným množstvím, se</w:t>
      </w:r>
      <w:r w:rsidR="003827BF" w:rsidRPr="003E6257">
        <w:rPr>
          <w:rStyle w:val="Tun"/>
          <w:b w:val="0"/>
        </w:rPr>
        <w:t> </w:t>
      </w:r>
      <w:r w:rsidRPr="003E6257">
        <w:rPr>
          <w:rStyle w:val="Tun"/>
          <w:b w:val="0"/>
        </w:rPr>
        <w:t>způsobem nakládání vzniklého stavebního a demoličního odpadu a mírou recyklace pro předmětné SO.</w:t>
      </w:r>
    </w:p>
    <w:p w14:paraId="4A0127DF"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296377DF"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7FA6207"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0B8F9358"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9FD5A29" w14:textId="77777777" w:rsidR="001860E7" w:rsidRPr="003E6257" w:rsidRDefault="001860E7" w:rsidP="001860E7">
      <w:pPr>
        <w:pStyle w:val="Text2-2"/>
      </w:pPr>
      <w:r w:rsidRPr="003E6257">
        <w:t>Za vícepráci pro položku „Likvidace odpadů včetně dopravy“ se počítá navýšení množství odpadu v dané kategorii nad rámec celkového množství v kategorii v součtu všech SO a PS uvedené v SO 90-90.</w:t>
      </w:r>
    </w:p>
    <w:p w14:paraId="577890D0" w14:textId="77777777" w:rsidR="001860E7" w:rsidRPr="003E6257" w:rsidRDefault="001860E7" w:rsidP="001860E7">
      <w:pPr>
        <w:pStyle w:val="Text2-2"/>
      </w:pPr>
      <w:r w:rsidRPr="003E6257">
        <w:t xml:space="preserve">Ceny Zhotovitele pro „Likvidaci odpadu včetně dopravy“ lze využít do množství odpadu v dané kategorii navýšené o 20%. V případě, kdy množství odpadu </w:t>
      </w:r>
      <w:r w:rsidRPr="003E6257">
        <w:lastRenderedPageBreak/>
        <w:t>v</w:t>
      </w:r>
      <w:r w:rsidR="004D6F0C" w:rsidRPr="003E6257">
        <w:t> </w:t>
      </w:r>
      <w:r w:rsidRPr="003E6257">
        <w:t>daném druhu odpadu překročí 20%, má Objednatel možnost požadovat po</w:t>
      </w:r>
      <w:r w:rsidR="00D173CC" w:rsidRPr="003E6257">
        <w:t> </w:t>
      </w:r>
      <w:r w:rsidRPr="003E6257">
        <w:t xml:space="preserve">Zhotoviteli individuální kalkulaci, příp. si zajistit likvidaci odpadu sám. </w:t>
      </w:r>
    </w:p>
    <w:p w14:paraId="47586510" w14:textId="77777777" w:rsidR="001860E7" w:rsidRPr="003E6257" w:rsidRDefault="00A66030" w:rsidP="001860E7">
      <w:pPr>
        <w:pStyle w:val="Text2-2"/>
      </w:pPr>
      <w:r w:rsidRPr="003E6257">
        <w:t>Objednatel</w:t>
      </w:r>
      <w:r w:rsidR="001860E7" w:rsidRPr="003E6257">
        <w:t xml:space="preserve"> v průběhu zhotovení stavby oznámí Zhotoviteli, zda si vícepráce nad 20%, každé jedné kategorii odpadu - položce SO 90-90, vztahující se k</w:t>
      </w:r>
      <w:r w:rsidR="004D6F0C" w:rsidRPr="003E6257">
        <w:t> </w:t>
      </w:r>
      <w:r w:rsidR="001860E7" w:rsidRPr="003E6257">
        <w:t xml:space="preserve">„Likvidaci odpadů včetně dopravy“ zajistí sám. </w:t>
      </w:r>
    </w:p>
    <w:p w14:paraId="2529E710" w14:textId="77777777" w:rsidR="001860E7" w:rsidRPr="003E6257" w:rsidRDefault="001860E7" w:rsidP="001860E7">
      <w:pPr>
        <w:pStyle w:val="Text2-2"/>
      </w:pPr>
      <w:r w:rsidRPr="003E6257">
        <w:t>Zhotovitel stavby si zajistí rozsah skládek</w:t>
      </w:r>
      <w:r w:rsidR="00234E1A" w:rsidRPr="003E6257">
        <w:rPr>
          <w:rStyle w:val="Tun"/>
          <w:b w:val="0"/>
        </w:rPr>
        <w:t>, resp</w:t>
      </w:r>
      <w:r w:rsidR="004D6F0C" w:rsidRPr="003E6257">
        <w:rPr>
          <w:rStyle w:val="Tun"/>
          <w:b w:val="0"/>
        </w:rPr>
        <w:t>.</w:t>
      </w:r>
      <w:r w:rsidR="00234E1A" w:rsidRPr="003E6257">
        <w:rPr>
          <w:rStyle w:val="Tun"/>
          <w:b w:val="0"/>
        </w:rPr>
        <w:t xml:space="preserve"> recyklační</w:t>
      </w:r>
      <w:r w:rsidR="004D6F0C" w:rsidRPr="003E6257">
        <w:rPr>
          <w:rStyle w:val="Tun"/>
          <w:b w:val="0"/>
        </w:rPr>
        <w:t>ch míst/center</w:t>
      </w:r>
      <w:r w:rsidRPr="003E6257">
        <w:t xml:space="preserve"> a</w:t>
      </w:r>
      <w:r w:rsidR="004D6F0C" w:rsidRPr="003E6257">
        <w:t> </w:t>
      </w:r>
      <w:r w:rsidRPr="003E6257">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539218E5" w14:textId="77777777" w:rsidR="00A51ACE" w:rsidRPr="003E6257" w:rsidRDefault="00A51ACE" w:rsidP="00A51ACE">
      <w:pPr>
        <w:pStyle w:val="Text2-2"/>
        <w:numPr>
          <w:ilvl w:val="3"/>
          <w:numId w:val="6"/>
        </w:numPr>
      </w:pPr>
      <w:r w:rsidRPr="003E6257">
        <w:t>Zhotovitel oceňuje položky odpadů (Varianta 901 až 999) pouze SO 90-90, v jednotlivých SO/PS je neoceňuje.</w:t>
      </w:r>
    </w:p>
    <w:p w14:paraId="3CFFE1D3" w14:textId="77777777" w:rsidR="00936D2A" w:rsidRDefault="00936D2A" w:rsidP="007E0E61">
      <w:pPr>
        <w:pStyle w:val="Nadpis2-2"/>
      </w:pPr>
      <w:bookmarkStart w:id="35" w:name="_Ref79059397"/>
      <w:bookmarkStart w:id="36" w:name="_Toc175736876"/>
      <w:r w:rsidRPr="00B14FB4">
        <w:t>Publicita stavb</w:t>
      </w:r>
      <w:r w:rsidR="00412D61" w:rsidRPr="00B14FB4">
        <w:t>y</w:t>
      </w:r>
      <w:bookmarkEnd w:id="35"/>
      <w:bookmarkEnd w:id="36"/>
    </w:p>
    <w:p w14:paraId="1D11CE13" w14:textId="77777777" w:rsidR="00BD0C2F" w:rsidRPr="00535B20" w:rsidRDefault="00BD0C2F" w:rsidP="00BD0C2F">
      <w:pPr>
        <w:pStyle w:val="Text2-1"/>
        <w:numPr>
          <w:ilvl w:val="2"/>
          <w:numId w:val="6"/>
        </w:numPr>
      </w:pPr>
      <w:r w:rsidRPr="00535B2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Pr="004A0E85">
        <w:t>Bc. Kateřina Veselá, Mobil:</w:t>
      </w:r>
      <w:r>
        <w:t> </w:t>
      </w:r>
      <w:r w:rsidRPr="004A0E85">
        <w:t>+420 724 240 718, e-mail:</w:t>
      </w:r>
      <w:r>
        <w:t xml:space="preserve"> </w:t>
      </w:r>
      <w:r w:rsidRPr="004A0E85">
        <w:t>VeselaK@spravazeleznic.cz</w:t>
      </w:r>
    </w:p>
    <w:p w14:paraId="4F1B660D" w14:textId="77777777" w:rsidR="00BD0C2F" w:rsidRPr="00535B20" w:rsidRDefault="00BD0C2F" w:rsidP="00BD0C2F">
      <w:pPr>
        <w:pStyle w:val="Text2-1"/>
        <w:numPr>
          <w:ilvl w:val="2"/>
          <w:numId w:val="6"/>
        </w:numPr>
      </w:pPr>
      <w:bookmarkStart w:id="37" w:name="_Ref131594633"/>
      <w:bookmarkStart w:id="38" w:name="_Ref131598107"/>
      <w:r w:rsidRPr="00A535EA">
        <w:t>Veškerá zpracování prezenčních a propagačních materiálů pro stavbu bude v souladu s jednotným vizuálním stylem organizace dle Grafického manuálu jednotného vizuálního stylu SŽ (</w:t>
      </w:r>
      <w:r w:rsidRPr="009B5435">
        <w:t>https://www.spravazeleznic.cz/press/logomanual</w:t>
      </w:r>
      <w:r w:rsidRPr="00A535EA">
        <w:t xml:space="preserve">) a Manuálu jednotného vizuálního stylu označení a prezentace staveb (https://www.spravazeleznic.cz/stavby-zakazky/podklady-pro-zhotovitele/vizualni-styl-prezentace-staveb). </w:t>
      </w:r>
      <w:bookmarkEnd w:id="37"/>
      <w:bookmarkEnd w:id="38"/>
    </w:p>
    <w:p w14:paraId="6926CE92" w14:textId="77777777" w:rsidR="00BD0C2F" w:rsidRPr="00B14FB4" w:rsidRDefault="00BD0C2F" w:rsidP="00BD0C2F">
      <w:pPr>
        <w:pStyle w:val="Text2-1"/>
        <w:numPr>
          <w:ilvl w:val="2"/>
          <w:numId w:val="6"/>
        </w:numPr>
      </w:pPr>
      <w:r w:rsidRPr="00B14FB4">
        <w:t>Typy informačních materiálů:</w:t>
      </w:r>
    </w:p>
    <w:p w14:paraId="10CFACAE" w14:textId="77777777" w:rsidR="00BD0C2F" w:rsidRPr="00884A37" w:rsidRDefault="00BD0C2F" w:rsidP="00BD0C2F">
      <w:pPr>
        <w:pStyle w:val="Odrka1-1"/>
        <w:numPr>
          <w:ilvl w:val="0"/>
          <w:numId w:val="4"/>
        </w:numPr>
      </w:pPr>
      <w:r w:rsidRPr="00884A37">
        <w:t>informační banner ve velikosti šíře 3 m × výška 2 m s oky po 50 cm, v počtu 1 ks, dle možnosti umístění;</w:t>
      </w:r>
    </w:p>
    <w:p w14:paraId="0A20496F" w14:textId="77777777" w:rsidR="00BD0C2F" w:rsidRPr="00884A37" w:rsidRDefault="00BD0C2F" w:rsidP="00BD0C2F">
      <w:pPr>
        <w:pStyle w:val="Odrka1-1"/>
        <w:numPr>
          <w:ilvl w:val="0"/>
          <w:numId w:val="4"/>
        </w:numPr>
      </w:pPr>
      <w:r w:rsidRPr="00884A37">
        <w:t>informační plachty, přebaly či Dibond desky na oplocení ve velikosti šíře 3 m × výška 2 m v počtu 2 ks, dle možnosti umístění.</w:t>
      </w:r>
    </w:p>
    <w:p w14:paraId="13ADDFF9" w14:textId="77777777" w:rsidR="00BD0C2F" w:rsidRPr="00535B20" w:rsidRDefault="00BD0C2F" w:rsidP="00BD0C2F">
      <w:pPr>
        <w:pStyle w:val="Text2-1"/>
        <w:numPr>
          <w:ilvl w:val="2"/>
          <w:numId w:val="6"/>
        </w:numPr>
      </w:pPr>
      <w:r w:rsidRPr="00535B20">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104CA53B" w14:textId="7354D31E" w:rsidR="00BD0C2F" w:rsidRPr="00BD0C2F" w:rsidRDefault="00BD0C2F" w:rsidP="00BD0C2F">
      <w:pPr>
        <w:pStyle w:val="Text2-1"/>
        <w:numPr>
          <w:ilvl w:val="2"/>
          <w:numId w:val="6"/>
        </w:numPr>
      </w:pPr>
      <w:r w:rsidRPr="00535B20">
        <w:t>Umístění materiálů s logem Zhotovitele bude možné pouze po konzultaci a po</w:t>
      </w:r>
      <w:r>
        <w:t> </w:t>
      </w:r>
      <w:r w:rsidRPr="00535B20">
        <w:t>odsouhlasení Objednatelem.</w:t>
      </w:r>
    </w:p>
    <w:p w14:paraId="08F6EAAA" w14:textId="77777777" w:rsidR="007C15BD" w:rsidRPr="001C4F7C" w:rsidRDefault="007C15BD" w:rsidP="007C15BD">
      <w:pPr>
        <w:pStyle w:val="Nadpis2-2"/>
      </w:pPr>
      <w:bookmarkStart w:id="39" w:name="_Toc175736877"/>
      <w:bookmarkStart w:id="40" w:name="_Toc6410460"/>
      <w:r w:rsidRPr="001C4F7C">
        <w:t xml:space="preserve">Centrální nákup materiálu </w:t>
      </w:r>
      <w:r w:rsidR="00612EDB" w:rsidRPr="001C4F7C">
        <w:t>–</w:t>
      </w:r>
      <w:r w:rsidRPr="001C4F7C">
        <w:t xml:space="preserve"> </w:t>
      </w:r>
      <w:r w:rsidR="00612EDB" w:rsidRPr="001C4F7C">
        <w:t>M</w:t>
      </w:r>
      <w:r w:rsidRPr="001C4F7C">
        <w:t>obiliář</w:t>
      </w:r>
      <w:r w:rsidR="00612EDB" w:rsidRPr="001C4F7C">
        <w:t xml:space="preserve"> a ADZ</w:t>
      </w:r>
      <w:bookmarkEnd w:id="39"/>
    </w:p>
    <w:p w14:paraId="0F6F8962" w14:textId="4E787C2A" w:rsidR="007C15BD" w:rsidRPr="007C15BD" w:rsidRDefault="007C15BD" w:rsidP="007C15BD">
      <w:pPr>
        <w:pStyle w:val="Text2-1"/>
      </w:pPr>
      <w:r w:rsidRPr="007C15BD">
        <w:t>V rámci této stavby bude dodán Objednatelem mobiliář (sedací nábytek do</w:t>
      </w:r>
      <w:r w:rsidR="000F68E8">
        <w:t> </w:t>
      </w:r>
      <w:r w:rsidRPr="007C15BD">
        <w:t xml:space="preserve">interiéru/exteriéru, nádoby na odpad do interiéru/exteriéru, nádoby na tříděný odpad, stojany na kola, vývěsky a informační panely – dále jen „Mobiliář“) a Zařízení pro vstup a výběr poplatku (automaty dveřních </w:t>
      </w:r>
      <w:r w:rsidR="001C4F7C" w:rsidRPr="007C15BD">
        <w:t>zámků – dále</w:t>
      </w:r>
      <w:r w:rsidRPr="007C15BD">
        <w:t xml:space="preserve"> jen „ADZ“). </w:t>
      </w:r>
    </w:p>
    <w:p w14:paraId="5BAB0311" w14:textId="77777777" w:rsidR="007C15BD" w:rsidRPr="007C15BD" w:rsidRDefault="007C15BD" w:rsidP="007C15BD">
      <w:pPr>
        <w:pStyle w:val="Text2-1"/>
      </w:pPr>
      <w:r w:rsidRPr="007C15BD">
        <w:rPr>
          <w:b/>
        </w:rPr>
        <w:t>Plánování čerpání odběru Mobiliáře a ADZ:</w:t>
      </w:r>
      <w:r w:rsidRPr="007C15BD">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4AA19C7C" w14:textId="77777777" w:rsidR="007C15BD" w:rsidRPr="007C15BD" w:rsidRDefault="007C15BD" w:rsidP="007C15BD">
      <w:pPr>
        <w:pStyle w:val="Text2-1"/>
      </w:pPr>
      <w:r w:rsidRPr="007C15BD">
        <w:rPr>
          <w:b/>
        </w:rPr>
        <w:t>Upřesnění plánu odběru Mobiliáře a ADZ:</w:t>
      </w:r>
      <w:r w:rsidRPr="007C15BD">
        <w:t xml:space="preserve"> při předložení aktualizovaného harmonogramu Zhotovitelem dle 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34FD1DCF" w14:textId="77777777" w:rsidR="007C15BD" w:rsidRPr="007C15BD" w:rsidRDefault="007C15BD" w:rsidP="007C15BD">
      <w:pPr>
        <w:pStyle w:val="Text2-1"/>
      </w:pPr>
      <w:r w:rsidRPr="007C15BD">
        <w:lastRenderedPageBreak/>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6D6D6317" w14:textId="32B84877" w:rsidR="007C15BD" w:rsidRPr="007C15BD" w:rsidRDefault="007C15BD" w:rsidP="007C15BD">
      <w:pPr>
        <w:pStyle w:val="Text2-1"/>
      </w:pPr>
      <w:r w:rsidRPr="007C15BD">
        <w:rPr>
          <w:b/>
        </w:rPr>
        <w:t>Jednotlivé objednávky dodávek Mobiliáře a ADZ:</w:t>
      </w:r>
      <w:r w:rsidRPr="007C15BD">
        <w:t xml:space="preserve"> Zhotovitel stavby je povinen určit </w:t>
      </w:r>
      <w:r>
        <w:t>Objednateli</w:t>
      </w:r>
      <w:r w:rsidRPr="007C15BD">
        <w:t xml:space="preserve"> </w:t>
      </w:r>
      <w:r w:rsidRPr="007C15BD">
        <w:rPr>
          <w:b/>
        </w:rPr>
        <w:t>minimálně 70 dní před požadovaným termínem dodání</w:t>
      </w:r>
      <w:r w:rsidRPr="007C15BD">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w:t>
      </w:r>
      <w:r w:rsidRPr="00BD0C2F">
        <w:t xml:space="preserve">přílohou </w:t>
      </w:r>
      <w:r w:rsidRPr="00BD0C2F">
        <w:fldChar w:fldCharType="begin"/>
      </w:r>
      <w:r w:rsidRPr="00BD0C2F">
        <w:instrText xml:space="preserve"> REF _Ref88573787 \r \h  \* MERGEFORMAT </w:instrText>
      </w:r>
      <w:r w:rsidRPr="00BD0C2F">
        <w:fldChar w:fldCharType="separate"/>
      </w:r>
      <w:r w:rsidR="003B13F7" w:rsidRPr="00BD0C2F">
        <w:t>7.1.1</w:t>
      </w:r>
      <w:r w:rsidRPr="00BD0C2F">
        <w:fldChar w:fldCharType="end"/>
      </w:r>
      <w:r w:rsidRPr="00BD0C2F">
        <w:t xml:space="preserve"> těchto</w:t>
      </w:r>
      <w:r w:rsidRPr="007C15BD">
        <w:t xml:space="preserve"> ZTP.</w:t>
      </w:r>
    </w:p>
    <w:p w14:paraId="187F61D8" w14:textId="77777777" w:rsidR="007C15BD" w:rsidRPr="007C15BD" w:rsidRDefault="007C15BD" w:rsidP="007C15BD">
      <w:pPr>
        <w:pStyle w:val="Text2-1"/>
      </w:pPr>
      <w:r w:rsidRPr="007C15BD">
        <w:t xml:space="preserve">Součástí každé dodávky Mobiliáře a ADZ budou doklady o jakosti dodávky. </w:t>
      </w:r>
    </w:p>
    <w:p w14:paraId="69D951F0" w14:textId="77777777" w:rsidR="00DF7BAA" w:rsidRDefault="00DF7BAA" w:rsidP="00DF7BAA">
      <w:pPr>
        <w:pStyle w:val="Nadpis2-1"/>
      </w:pPr>
      <w:bookmarkStart w:id="41" w:name="_Toc175736878"/>
      <w:r w:rsidRPr="00EC2E51">
        <w:t>ORGANIZACE</w:t>
      </w:r>
      <w:r>
        <w:t xml:space="preserve"> VÝSTAVBY, VÝLUKY</w:t>
      </w:r>
      <w:bookmarkEnd w:id="40"/>
      <w:bookmarkEnd w:id="41"/>
    </w:p>
    <w:p w14:paraId="09E2C708" w14:textId="57C15D56" w:rsidR="00BC5413" w:rsidRPr="003E6257" w:rsidRDefault="00DF7BAA" w:rsidP="00986560">
      <w:pPr>
        <w:pStyle w:val="Text2-1"/>
      </w:pPr>
      <w:r w:rsidRPr="003E6257">
        <w:t>Rozhodující milníky doporučeného časového harmonogramu: Při zpracování harmonogramu je nutné vycházet z jednotlivých stavebních postupů uvedených v</w:t>
      </w:r>
      <w:r w:rsidR="00CC3762">
        <w:t> </w:t>
      </w:r>
      <w:r w:rsidRPr="003E6257">
        <w:t>ZOV</w:t>
      </w:r>
      <w:r w:rsidR="00CC3762">
        <w:t>.</w:t>
      </w:r>
    </w:p>
    <w:p w14:paraId="0D935A2F" w14:textId="77777777" w:rsidR="00DF7BAA" w:rsidRPr="00986560" w:rsidRDefault="00DF7BAA" w:rsidP="00DF7BAA">
      <w:pPr>
        <w:pStyle w:val="Text2-1"/>
      </w:pPr>
      <w:r w:rsidRPr="00986560">
        <w:t>V harmonogramu postupu prací je nutno dle ZOV v Projektové dokumentaci respektovat zejména následující požadavky a termíny:</w:t>
      </w:r>
    </w:p>
    <w:p w14:paraId="68F78288" w14:textId="77777777" w:rsidR="00DF7BAA" w:rsidRPr="00986560" w:rsidRDefault="00DF7BAA" w:rsidP="0047647C">
      <w:pPr>
        <w:pStyle w:val="Odrka1-1"/>
        <w:numPr>
          <w:ilvl w:val="0"/>
          <w:numId w:val="4"/>
        </w:numPr>
        <w:spacing w:after="60"/>
      </w:pPr>
      <w:r w:rsidRPr="00986560">
        <w:t>termín zahájení a ukončení stavby</w:t>
      </w:r>
    </w:p>
    <w:p w14:paraId="7A5783DA" w14:textId="77777777" w:rsidR="00DF7BAA" w:rsidRPr="00986560" w:rsidRDefault="00DF7BAA" w:rsidP="0047647C">
      <w:pPr>
        <w:pStyle w:val="Odrka1-1"/>
        <w:numPr>
          <w:ilvl w:val="0"/>
          <w:numId w:val="4"/>
        </w:numPr>
        <w:spacing w:after="60"/>
      </w:pPr>
      <w:r w:rsidRPr="00986560">
        <w:t>možné termíny uvádění provozuschopných celků do provozu</w:t>
      </w:r>
    </w:p>
    <w:p w14:paraId="278CB53E" w14:textId="77777777" w:rsidR="00DF7BAA" w:rsidRPr="00986560" w:rsidRDefault="00DF7BAA" w:rsidP="0047647C">
      <w:pPr>
        <w:pStyle w:val="Odrka1-1"/>
        <w:numPr>
          <w:ilvl w:val="0"/>
          <w:numId w:val="4"/>
        </w:numPr>
        <w:spacing w:after="60"/>
      </w:pPr>
      <w:r w:rsidRPr="00986560">
        <w:t>přechodové stavy, provozní zkoušky (kontrolní a zkušební plán)</w:t>
      </w:r>
    </w:p>
    <w:p w14:paraId="5C11D6FA" w14:textId="77777777" w:rsidR="00DF7BAA" w:rsidRPr="00986560" w:rsidRDefault="00DF7BAA" w:rsidP="0047647C">
      <w:pPr>
        <w:pStyle w:val="Odrka1-1"/>
        <w:numPr>
          <w:ilvl w:val="0"/>
          <w:numId w:val="4"/>
        </w:numPr>
        <w:spacing w:after="60"/>
      </w:pPr>
      <w:r w:rsidRPr="00986560">
        <w:t>koordinace se souběžně probíhajícími stavbami</w:t>
      </w:r>
    </w:p>
    <w:p w14:paraId="12CAE0E4" w14:textId="01F0ED7F" w:rsidR="00DF7BAA" w:rsidRPr="001C4F7C" w:rsidRDefault="00DF7BAA" w:rsidP="00DF7BAA">
      <w:pPr>
        <w:pStyle w:val="Text2-1"/>
      </w:pPr>
      <w:r w:rsidRPr="001C4F7C">
        <w:t xml:space="preserve">Závazným pro </w:t>
      </w:r>
      <w:r w:rsidR="00DB58AA" w:rsidRPr="001C4F7C">
        <w:t>Z</w:t>
      </w:r>
      <w:r w:rsidRPr="001C4F7C">
        <w:t>hotovitele jsou termíny, které jsou uvedeny v následující tabulce:</w:t>
      </w:r>
    </w:p>
    <w:p w14:paraId="0C22377D" w14:textId="0E4EA219" w:rsidR="00BC5413" w:rsidRPr="007E040C" w:rsidRDefault="00756A89" w:rsidP="005D2C6C">
      <w:pPr>
        <w:pStyle w:val="TabulkaNadpis"/>
        <w:rPr>
          <w:highlight w:val="green"/>
        </w:rPr>
      </w:pPr>
      <w:r w:rsidRPr="00EB7A07">
        <w:t xml:space="preserve">Stavební </w:t>
      </w:r>
      <w:r w:rsidRPr="00986560">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297E029A"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7B773C7" w14:textId="77777777" w:rsidR="009D623F" w:rsidRPr="00EB7A07" w:rsidRDefault="009D623F" w:rsidP="0002279D">
            <w:pPr>
              <w:pStyle w:val="Tabulka-7"/>
              <w:rPr>
                <w:b/>
              </w:rPr>
            </w:pPr>
            <w:r w:rsidRPr="00EB7A07">
              <w:rPr>
                <w:b/>
              </w:rPr>
              <w:t>Postup</w:t>
            </w:r>
          </w:p>
        </w:tc>
        <w:tc>
          <w:tcPr>
            <w:tcW w:w="3073" w:type="dxa"/>
          </w:tcPr>
          <w:p w14:paraId="73E16A10"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29AEE0AC"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34EDFFE0"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23F6FF6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23699B2" w14:textId="77777777" w:rsidR="009D623F" w:rsidRPr="007E040C" w:rsidRDefault="009D623F" w:rsidP="0002279D">
            <w:pPr>
              <w:pStyle w:val="Tabulka-7"/>
              <w:rPr>
                <w:highlight w:val="green"/>
              </w:rPr>
            </w:pPr>
          </w:p>
        </w:tc>
        <w:tc>
          <w:tcPr>
            <w:tcW w:w="3073" w:type="dxa"/>
          </w:tcPr>
          <w:p w14:paraId="63B33401" w14:textId="77777777" w:rsidR="009D623F" w:rsidRPr="00986560"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986560">
              <w:t>Zahájení stavby</w:t>
            </w:r>
          </w:p>
        </w:tc>
        <w:tc>
          <w:tcPr>
            <w:tcW w:w="1694" w:type="dxa"/>
          </w:tcPr>
          <w:p w14:paraId="6CDEEB3E" w14:textId="77777777" w:rsidR="009D623F" w:rsidRPr="00986560"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EF3A468" w14:textId="7EC89BC2" w:rsidR="009D623F" w:rsidRPr="004B79A7" w:rsidRDefault="00B94742"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78A4">
              <w:t xml:space="preserve">Předpokládaný termín </w:t>
            </w:r>
            <w:r w:rsidR="00C178A4" w:rsidRPr="00C178A4">
              <w:t>09</w:t>
            </w:r>
            <w:r w:rsidR="00986560" w:rsidRPr="00C178A4">
              <w:t>/2024</w:t>
            </w:r>
          </w:p>
        </w:tc>
      </w:tr>
      <w:tr w:rsidR="009D623F" w:rsidRPr="00404F88" w14:paraId="0E667072"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5B1C3AD" w14:textId="5F5BA5AA" w:rsidR="009D623F" w:rsidRPr="001C4F7C" w:rsidRDefault="009D623F" w:rsidP="0002279D">
            <w:pPr>
              <w:pStyle w:val="Tabulka-7"/>
            </w:pPr>
            <w:r w:rsidRPr="001C4F7C">
              <w:t>1. Stavební Etapa</w:t>
            </w:r>
          </w:p>
        </w:tc>
        <w:tc>
          <w:tcPr>
            <w:tcW w:w="3073" w:type="dxa"/>
          </w:tcPr>
          <w:p w14:paraId="1FAC9DD7" w14:textId="74F5DC8C" w:rsidR="009D623F" w:rsidRPr="001C4F7C" w:rsidRDefault="00986560" w:rsidP="0002279D">
            <w:pPr>
              <w:pStyle w:val="Tabulka-7"/>
              <w:cnfStyle w:val="000000000000" w:firstRow="0" w:lastRow="0" w:firstColumn="0" w:lastColumn="0" w:oddVBand="0" w:evenVBand="0" w:oddHBand="0" w:evenHBand="0" w:firstRowFirstColumn="0" w:firstRowLastColumn="0" w:lastRowFirstColumn="0" w:lastRowLastColumn="0"/>
            </w:pPr>
            <w:r w:rsidRPr="001C4F7C">
              <w:t>Všechny SO a PS</w:t>
            </w:r>
            <w:r w:rsidR="001C4F7C" w:rsidRPr="001C4F7C">
              <w:t xml:space="preserve"> kromě položek č. 3, 4, 5, objektu SO 98-98 Všeobecný objekt</w:t>
            </w:r>
          </w:p>
        </w:tc>
        <w:tc>
          <w:tcPr>
            <w:tcW w:w="1694" w:type="dxa"/>
          </w:tcPr>
          <w:p w14:paraId="3C2FFA5A" w14:textId="77777777" w:rsidR="009D623F" w:rsidRPr="001C4F7C"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1C4F7C">
              <w:t>Bez výluky</w:t>
            </w:r>
          </w:p>
        </w:tc>
        <w:tc>
          <w:tcPr>
            <w:tcW w:w="1964" w:type="dxa"/>
          </w:tcPr>
          <w:p w14:paraId="17A41FD8" w14:textId="653EBF4F" w:rsidR="009D623F" w:rsidRPr="004B79A7" w:rsidRDefault="001C4F7C"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78A4">
              <w:t>1</w:t>
            </w:r>
            <w:r w:rsidR="00C178A4" w:rsidRPr="00C178A4">
              <w:t>7</w:t>
            </w:r>
            <w:r w:rsidRPr="00C178A4">
              <w:t xml:space="preserve"> měsíců od zahájení prací</w:t>
            </w:r>
          </w:p>
        </w:tc>
      </w:tr>
      <w:tr w:rsidR="009D623F" w:rsidRPr="00404F88" w14:paraId="37317C67"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1B8178C" w14:textId="77777777" w:rsidR="009D623F" w:rsidRPr="001C4F7C" w:rsidRDefault="009D623F" w:rsidP="0002279D">
            <w:pPr>
              <w:pStyle w:val="Tabulka-7"/>
            </w:pPr>
            <w:r w:rsidRPr="001C4F7C">
              <w:t>Dokončení stavebních prací</w:t>
            </w:r>
          </w:p>
        </w:tc>
        <w:tc>
          <w:tcPr>
            <w:tcW w:w="3073" w:type="dxa"/>
          </w:tcPr>
          <w:p w14:paraId="4E6C27AE" w14:textId="77777777" w:rsidR="009D623F" w:rsidRPr="001C4F7C"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263B258A" w14:textId="77777777" w:rsidR="009D623F" w:rsidRPr="001C4F7C"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461BE51E" w14:textId="0943A098" w:rsidR="009D623F" w:rsidRPr="00C178A4" w:rsidDel="00055752" w:rsidRDefault="001C4F7C" w:rsidP="0002279D">
            <w:pPr>
              <w:pStyle w:val="Tabulka-7"/>
              <w:cnfStyle w:val="000000000000" w:firstRow="0" w:lastRow="0" w:firstColumn="0" w:lastColumn="0" w:oddVBand="0" w:evenVBand="0" w:oddHBand="0" w:evenHBand="0" w:firstRowFirstColumn="0" w:firstRowLastColumn="0" w:lastRowFirstColumn="0" w:lastRowLastColumn="0"/>
            </w:pPr>
            <w:r w:rsidRPr="00C178A4">
              <w:t>1</w:t>
            </w:r>
            <w:r w:rsidR="00CC3762">
              <w:t>7</w:t>
            </w:r>
            <w:r w:rsidR="009D623F" w:rsidRPr="00C178A4">
              <w:t xml:space="preserve"> měsíců od zahájení </w:t>
            </w:r>
            <w:r w:rsidR="00B94742" w:rsidRPr="00C178A4">
              <w:t xml:space="preserve">stavebních prací </w:t>
            </w:r>
          </w:p>
        </w:tc>
      </w:tr>
      <w:tr w:rsidR="009D623F" w:rsidRPr="00404F88" w14:paraId="73172DDE"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7EAB6DC4" w14:textId="67412778" w:rsidR="009D623F" w:rsidRPr="007E040C" w:rsidRDefault="00403419" w:rsidP="0002279D">
            <w:pPr>
              <w:pStyle w:val="Tabulka-7"/>
              <w:rPr>
                <w:highlight w:val="green"/>
              </w:rPr>
            </w:pPr>
            <w:r w:rsidRPr="001C4F7C">
              <w:t>Dokončení Díla</w:t>
            </w:r>
          </w:p>
        </w:tc>
        <w:tc>
          <w:tcPr>
            <w:tcW w:w="3073" w:type="dxa"/>
          </w:tcPr>
          <w:p w14:paraId="119EE3CE" w14:textId="58510758" w:rsidR="009D623F" w:rsidRPr="001C4F7C" w:rsidRDefault="00403419" w:rsidP="0002279D">
            <w:pPr>
              <w:pStyle w:val="Tabulka-7"/>
              <w:cnfStyle w:val="000000000000" w:firstRow="0" w:lastRow="0" w:firstColumn="0" w:lastColumn="0" w:oddVBand="0" w:evenVBand="0" w:oddHBand="0" w:evenHBand="0" w:firstRowFirstColumn="0" w:firstRowLastColumn="0" w:lastRowFirstColumn="0" w:lastRowLastColumn="0"/>
            </w:pPr>
            <w:r w:rsidRPr="001C4F7C">
              <w:t xml:space="preserve">SO 98-98 </w:t>
            </w:r>
            <w:r>
              <w:t>(</w:t>
            </w:r>
            <w:r w:rsidRPr="001C4F7C">
              <w:t>DSPS</w:t>
            </w:r>
            <w:r>
              <w:t>)</w:t>
            </w:r>
          </w:p>
        </w:tc>
        <w:tc>
          <w:tcPr>
            <w:tcW w:w="1694" w:type="dxa"/>
          </w:tcPr>
          <w:p w14:paraId="17960305" w14:textId="57AF7953" w:rsidR="009D623F" w:rsidRPr="001C4F7C" w:rsidRDefault="00403419" w:rsidP="0002279D">
            <w:pPr>
              <w:pStyle w:val="Tabulka-7"/>
              <w:cnfStyle w:val="000000000000" w:firstRow="0" w:lastRow="0" w:firstColumn="0" w:lastColumn="0" w:oddVBand="0" w:evenVBand="0" w:oddHBand="0" w:evenHBand="0" w:firstRowFirstColumn="0" w:firstRowLastColumn="0" w:lastRowFirstColumn="0" w:lastRowLastColumn="0"/>
            </w:pPr>
            <w:r w:rsidRPr="001C4F7C">
              <w:t>Bez výluk (pouze denní na následné propracování)</w:t>
            </w:r>
          </w:p>
        </w:tc>
        <w:tc>
          <w:tcPr>
            <w:tcW w:w="1964" w:type="dxa"/>
          </w:tcPr>
          <w:p w14:paraId="70FE9E98" w14:textId="293771FF" w:rsidR="009D623F" w:rsidRPr="00C178A4" w:rsidRDefault="00C178A4" w:rsidP="0002279D">
            <w:pPr>
              <w:pStyle w:val="Tabulka-7"/>
              <w:cnfStyle w:val="000000000000" w:firstRow="0" w:lastRow="0" w:firstColumn="0" w:lastColumn="0" w:oddVBand="0" w:evenVBand="0" w:oddHBand="0" w:evenHBand="0" w:firstRowFirstColumn="0" w:firstRowLastColumn="0" w:lastRowFirstColumn="0" w:lastRowLastColumn="0"/>
            </w:pPr>
            <w:r w:rsidRPr="00C178A4">
              <w:t>23</w:t>
            </w:r>
            <w:r w:rsidR="009D623F" w:rsidRPr="00C178A4">
              <w:t xml:space="preserve"> měsíců od zahájení stavebních prací (viz smlouva)*</w:t>
            </w:r>
          </w:p>
        </w:tc>
      </w:tr>
    </w:tbl>
    <w:p w14:paraId="5B479934" w14:textId="77777777" w:rsidR="009D623F" w:rsidRDefault="009D623F" w:rsidP="00DF7BAA">
      <w:pPr>
        <w:pStyle w:val="Textbezslovn"/>
        <w:rPr>
          <w:highlight w:val="green"/>
        </w:rPr>
      </w:pPr>
    </w:p>
    <w:p w14:paraId="64CD4DF5" w14:textId="77777777" w:rsidR="00DF7BAA" w:rsidRDefault="00DF7BAA" w:rsidP="00DF7BAA">
      <w:pPr>
        <w:pStyle w:val="Textbezslovn"/>
      </w:pPr>
      <w:r w:rsidRPr="001C4F7C">
        <w:t>*) Datum ukončení stavby je závislé na termínu zahájení stavebních prací</w:t>
      </w:r>
    </w:p>
    <w:p w14:paraId="79B44BF0" w14:textId="77777777" w:rsidR="00DF7BAA" w:rsidRDefault="00DF7BAA" w:rsidP="00DF7BAA">
      <w:pPr>
        <w:pStyle w:val="Nadpis2-1"/>
      </w:pPr>
      <w:bookmarkStart w:id="42" w:name="_Toc6410461"/>
      <w:bookmarkStart w:id="43" w:name="_Toc175736879"/>
      <w:r w:rsidRPr="00EC2E51">
        <w:t>SOUVISEJÍCÍ</w:t>
      </w:r>
      <w:r>
        <w:t xml:space="preserve"> DOKUMENTY A PŘEDPISY</w:t>
      </w:r>
      <w:bookmarkEnd w:id="42"/>
      <w:bookmarkEnd w:id="43"/>
    </w:p>
    <w:p w14:paraId="14D22516"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E569DF"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681B88A5"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3560CB8"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17329C1A"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w:t>
      </w:r>
      <w:r w:rsidRPr="009B5292">
        <w:rPr>
          <w:spacing w:val="2"/>
        </w:rPr>
        <w:lastRenderedPageBreak/>
        <w:t>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0B9B603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2C63454"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8D2765F"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6D13FE04"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3304C1AF" w14:textId="77777777" w:rsidR="009C4EEA" w:rsidRPr="007D016E" w:rsidRDefault="009C4EEA" w:rsidP="009C4EEA">
      <w:pPr>
        <w:pStyle w:val="Textbezslovn"/>
        <w:keepNext/>
        <w:spacing w:after="0"/>
      </w:pPr>
      <w:r>
        <w:t>Jeremenkova 103/23</w:t>
      </w:r>
    </w:p>
    <w:p w14:paraId="58873582" w14:textId="77777777" w:rsidR="009C4EEA" w:rsidRDefault="009C4EEA" w:rsidP="009C4EEA">
      <w:pPr>
        <w:pStyle w:val="Textbezslovn"/>
      </w:pPr>
      <w:r w:rsidRPr="007D016E">
        <w:t>77</w:t>
      </w:r>
      <w:r>
        <w:t>9 00</w:t>
      </w:r>
      <w:r w:rsidRPr="007D016E">
        <w:t xml:space="preserve"> </w:t>
      </w:r>
      <w:r w:rsidRPr="00BA22D4">
        <w:t>Olomouc</w:t>
      </w:r>
    </w:p>
    <w:p w14:paraId="561C9B62"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2281F2AB"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E474B75" w14:textId="77777777" w:rsidR="009C4EEA" w:rsidRDefault="009C4EEA" w:rsidP="009C4EEA">
      <w:pPr>
        <w:pStyle w:val="Textbezslovn"/>
      </w:pPr>
      <w:r>
        <w:t xml:space="preserve">Ceníky: </w:t>
      </w:r>
      <w:r w:rsidRPr="00E64846">
        <w:t>https://typdok.tudc.cz/</w:t>
      </w:r>
    </w:p>
    <w:p w14:paraId="4026B054" w14:textId="77777777" w:rsidR="00DF7BAA" w:rsidRDefault="00DF7BAA" w:rsidP="00DF7BAA">
      <w:pPr>
        <w:pStyle w:val="Nadpis2-1"/>
      </w:pPr>
      <w:bookmarkStart w:id="44" w:name="_Toc6410462"/>
      <w:bookmarkStart w:id="45" w:name="_Toc175736880"/>
      <w:r>
        <w:t>PŘÍLOHY</w:t>
      </w:r>
      <w:bookmarkEnd w:id="44"/>
      <w:bookmarkEnd w:id="45"/>
    </w:p>
    <w:p w14:paraId="244B1588" w14:textId="77777777" w:rsidR="00DF7BAA" w:rsidRPr="001C4F7C" w:rsidRDefault="00F01B21" w:rsidP="00DF7BAA">
      <w:pPr>
        <w:pStyle w:val="Text2-1"/>
      </w:pPr>
      <w:bookmarkStart w:id="46" w:name="_Ref88573787"/>
      <w:r w:rsidRPr="001C4F7C">
        <w:t>Požadavkový list CNM-MB</w:t>
      </w:r>
      <w:bookmarkEnd w:id="46"/>
    </w:p>
    <w:p w14:paraId="6F85BA9A" w14:textId="77777777" w:rsidR="00075675" w:rsidRPr="001C4F7C" w:rsidRDefault="00075675" w:rsidP="00075675">
      <w:pPr>
        <w:pStyle w:val="Text2-1"/>
      </w:pPr>
      <w:bookmarkStart w:id="47" w:name="_Ref101445262"/>
      <w:bookmarkStart w:id="48" w:name="_Ref92267992"/>
      <w:r w:rsidRPr="001C4F7C">
        <w:t>Požadavky na stavební připravenost</w:t>
      </w:r>
      <w:bookmarkEnd w:id="47"/>
      <w:r w:rsidRPr="001C4F7C">
        <w:t xml:space="preserve"> </w:t>
      </w:r>
    </w:p>
    <w:p w14:paraId="4AF2F5BC" w14:textId="42E087B3" w:rsidR="003E2007" w:rsidRDefault="003E2007" w:rsidP="000B3530">
      <w:pPr>
        <w:pStyle w:val="Text2-1"/>
      </w:pPr>
      <w:bookmarkStart w:id="49" w:name="_Ref132122149"/>
      <w:bookmarkStart w:id="50" w:name="_Ref175736752"/>
      <w:bookmarkEnd w:id="48"/>
      <w:r w:rsidRPr="001C4F7C">
        <w:t xml:space="preserve">Vzorkování staveb Správy železnic, státní </w:t>
      </w:r>
      <w:bookmarkEnd w:id="49"/>
      <w:r w:rsidRPr="001C4F7C">
        <w:t>organizace</w:t>
      </w:r>
      <w:bookmarkEnd w:id="50"/>
    </w:p>
    <w:p w14:paraId="1210806F" w14:textId="77777777" w:rsidR="00F01B21" w:rsidRDefault="00F01B21" w:rsidP="00F01B21">
      <w:pPr>
        <w:pStyle w:val="Textbezslovn"/>
      </w:pPr>
    </w:p>
    <w:p w14:paraId="1E1BDC9F" w14:textId="77777777" w:rsidR="00F01B21" w:rsidRPr="00F01B21" w:rsidRDefault="00F01B21" w:rsidP="00F01B21">
      <w:pPr>
        <w:pStyle w:val="Textbezslovn"/>
      </w:pPr>
    </w:p>
    <w:bookmarkEnd w:id="4"/>
    <w:bookmarkEnd w:id="5"/>
    <w:bookmarkEnd w:id="6"/>
    <w:bookmarkEnd w:id="7"/>
    <w:bookmarkEnd w:id="8"/>
    <w:p w14:paraId="2DEB7F61"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96DDF" w14:textId="77777777" w:rsidR="00885B11" w:rsidRDefault="00885B11" w:rsidP="00962258">
      <w:pPr>
        <w:spacing w:after="0" w:line="240" w:lineRule="auto"/>
      </w:pPr>
      <w:r>
        <w:separator/>
      </w:r>
    </w:p>
  </w:endnote>
  <w:endnote w:type="continuationSeparator" w:id="0">
    <w:p w14:paraId="0FC37F67" w14:textId="77777777" w:rsidR="00885B11" w:rsidRDefault="00885B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48365BEC" w14:textId="77777777" w:rsidTr="00614E71">
      <w:tc>
        <w:tcPr>
          <w:tcW w:w="993" w:type="dxa"/>
          <w:tcMar>
            <w:left w:w="0" w:type="dxa"/>
            <w:right w:w="0" w:type="dxa"/>
          </w:tcMar>
          <w:vAlign w:val="bottom"/>
        </w:tcPr>
        <w:p w14:paraId="064EC8DB" w14:textId="7543E5B1"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27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273">
            <w:rPr>
              <w:rStyle w:val="slostrnky"/>
              <w:noProof/>
            </w:rPr>
            <w:t>11</w:t>
          </w:r>
          <w:r w:rsidRPr="00B8518B">
            <w:rPr>
              <w:rStyle w:val="slostrnky"/>
            </w:rPr>
            <w:fldChar w:fldCharType="end"/>
          </w:r>
        </w:p>
      </w:tc>
      <w:tc>
        <w:tcPr>
          <w:tcW w:w="7739" w:type="dxa"/>
          <w:vAlign w:val="bottom"/>
        </w:tcPr>
        <w:p w14:paraId="177C2791" w14:textId="04CB6A96" w:rsidR="00ED1858" w:rsidRDefault="00BD175A" w:rsidP="003462EB">
          <w:pPr>
            <w:pStyle w:val="Zpatvlevo"/>
          </w:pPr>
          <w:r>
            <w:fldChar w:fldCharType="begin"/>
          </w:r>
          <w:r>
            <w:instrText xml:space="preserve"> STYLEREF  _Název_akce  \* MERGEFORMAT </w:instrText>
          </w:r>
          <w:r>
            <w:fldChar w:fldCharType="separate"/>
          </w:r>
          <w:r>
            <w:rPr>
              <w:noProof/>
            </w:rPr>
            <w:t>„Rekonstrukce výpravní budovy Hlinsko V Čechách“</w:t>
          </w:r>
          <w:r>
            <w:rPr>
              <w:noProof/>
            </w:rPr>
            <w:cr/>
          </w:r>
          <w:r>
            <w:rPr>
              <w:noProof/>
            </w:rPr>
            <w:fldChar w:fldCharType="end"/>
          </w:r>
          <w:r w:rsidR="00ED1858">
            <w:t>Příloha č. 2 c)</w:t>
          </w:r>
          <w:r w:rsidR="00ED1858" w:rsidRPr="003462EB">
            <w:t xml:space="preserve"> </w:t>
          </w:r>
        </w:p>
        <w:p w14:paraId="1106AD63" w14:textId="77777777" w:rsidR="00ED1858" w:rsidRPr="003462EB" w:rsidRDefault="00ED1858" w:rsidP="00DF7BAA">
          <w:pPr>
            <w:pStyle w:val="Zpatvlevo"/>
          </w:pPr>
          <w:r>
            <w:t>Zvláštní</w:t>
          </w:r>
          <w:r w:rsidRPr="003462EB">
            <w:t xml:space="preserve"> technické podmínky</w:t>
          </w:r>
          <w:r>
            <w:t xml:space="preserve"> - Zhotovení stavby </w:t>
          </w:r>
        </w:p>
      </w:tc>
    </w:tr>
  </w:tbl>
  <w:p w14:paraId="687145F9"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45C627D8" w14:textId="77777777" w:rsidTr="00614E71">
      <w:tc>
        <w:tcPr>
          <w:tcW w:w="7797" w:type="dxa"/>
          <w:tcMar>
            <w:left w:w="0" w:type="dxa"/>
            <w:right w:w="0" w:type="dxa"/>
          </w:tcMar>
          <w:vAlign w:val="bottom"/>
        </w:tcPr>
        <w:p w14:paraId="0C592E2C" w14:textId="34410A0E" w:rsidR="00ED1858" w:rsidRDefault="00BD175A" w:rsidP="003B111D">
          <w:pPr>
            <w:pStyle w:val="Zpatvpravo"/>
          </w:pPr>
          <w:r>
            <w:fldChar w:fldCharType="begin"/>
          </w:r>
          <w:r>
            <w:instrText xml:space="preserve"> STYLEREF  _Název_akce  \* MERGEFORMAT </w:instrText>
          </w:r>
          <w:r>
            <w:fldChar w:fldCharType="separate"/>
          </w:r>
          <w:r>
            <w:rPr>
              <w:noProof/>
            </w:rPr>
            <w:t>„Rekonstrukce výpravní budovy Hlinsko V Čechách“</w:t>
          </w:r>
          <w:r>
            <w:rPr>
              <w:noProof/>
            </w:rPr>
            <w:cr/>
          </w:r>
          <w:r>
            <w:rPr>
              <w:noProof/>
            </w:rPr>
            <w:fldChar w:fldCharType="end"/>
          </w:r>
          <w:r w:rsidR="00ED1858">
            <w:t>Příloha č. 2 c)</w:t>
          </w:r>
        </w:p>
        <w:p w14:paraId="544CF2D9" w14:textId="77777777" w:rsidR="00ED1858" w:rsidRPr="003462EB" w:rsidRDefault="00ED1858"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270D56C2" w14:textId="7F41614F"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27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273">
            <w:rPr>
              <w:rStyle w:val="slostrnky"/>
              <w:noProof/>
            </w:rPr>
            <w:t>11</w:t>
          </w:r>
          <w:r w:rsidRPr="00B8518B">
            <w:rPr>
              <w:rStyle w:val="slostrnky"/>
            </w:rPr>
            <w:fldChar w:fldCharType="end"/>
          </w:r>
        </w:p>
      </w:tc>
    </w:tr>
  </w:tbl>
  <w:p w14:paraId="5DF35B5D"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62B7B" w14:textId="77777777" w:rsidR="00ED1858" w:rsidRPr="00B8518B" w:rsidRDefault="00ED1858" w:rsidP="00460660">
    <w:pPr>
      <w:pStyle w:val="Zpat"/>
      <w:rPr>
        <w:sz w:val="2"/>
        <w:szCs w:val="2"/>
      </w:rPr>
    </w:pPr>
  </w:p>
  <w:p w14:paraId="70FF0DE2" w14:textId="77777777" w:rsidR="00ED1858" w:rsidRDefault="00ED1858" w:rsidP="00757290">
    <w:pPr>
      <w:pStyle w:val="Zpatvlevo"/>
      <w:rPr>
        <w:rFonts w:cs="Calibri"/>
        <w:szCs w:val="12"/>
      </w:rPr>
    </w:pPr>
  </w:p>
  <w:p w14:paraId="03C48F37"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E85A9" w14:textId="77777777" w:rsidR="00885B11" w:rsidRDefault="00885B11" w:rsidP="00962258">
      <w:pPr>
        <w:spacing w:after="0" w:line="240" w:lineRule="auto"/>
      </w:pPr>
      <w:r>
        <w:separator/>
      </w:r>
    </w:p>
  </w:footnote>
  <w:footnote w:type="continuationSeparator" w:id="0">
    <w:p w14:paraId="06E426C0" w14:textId="77777777" w:rsidR="00885B11" w:rsidRDefault="00885B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28F73510" w14:textId="77777777" w:rsidTr="00B22106">
      <w:trPr>
        <w:trHeight w:hRule="exact" w:val="936"/>
      </w:trPr>
      <w:tc>
        <w:tcPr>
          <w:tcW w:w="1361" w:type="dxa"/>
          <w:tcMar>
            <w:left w:w="0" w:type="dxa"/>
            <w:right w:w="0" w:type="dxa"/>
          </w:tcMar>
        </w:tcPr>
        <w:p w14:paraId="4408007E"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0207AEA7"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6697B41D" wp14:editId="64E5ABB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C3FE14" w14:textId="77777777" w:rsidR="00ED1858" w:rsidRPr="00D6163D" w:rsidRDefault="00ED1858" w:rsidP="00FC6389">
          <w:pPr>
            <w:pStyle w:val="Druhdokumentu"/>
          </w:pPr>
        </w:p>
      </w:tc>
    </w:tr>
    <w:tr w:rsidR="00ED1858" w14:paraId="065F8E50" w14:textId="77777777" w:rsidTr="00B22106">
      <w:trPr>
        <w:trHeight w:hRule="exact" w:val="936"/>
      </w:trPr>
      <w:tc>
        <w:tcPr>
          <w:tcW w:w="1361" w:type="dxa"/>
          <w:tcMar>
            <w:left w:w="0" w:type="dxa"/>
            <w:right w:w="0" w:type="dxa"/>
          </w:tcMar>
        </w:tcPr>
        <w:p w14:paraId="2EBB71AB"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68047234" w14:textId="77777777" w:rsidR="00ED1858" w:rsidRDefault="00ED1858" w:rsidP="00FC6389">
          <w:pPr>
            <w:pStyle w:val="Zpat"/>
          </w:pPr>
        </w:p>
      </w:tc>
      <w:tc>
        <w:tcPr>
          <w:tcW w:w="5756" w:type="dxa"/>
          <w:shd w:val="clear" w:color="auto" w:fill="auto"/>
          <w:tcMar>
            <w:left w:w="0" w:type="dxa"/>
            <w:right w:w="0" w:type="dxa"/>
          </w:tcMar>
        </w:tcPr>
        <w:p w14:paraId="0D9E20DE" w14:textId="77777777" w:rsidR="00ED1858" w:rsidRPr="00D6163D" w:rsidRDefault="00ED1858" w:rsidP="00FC6389">
          <w:pPr>
            <w:pStyle w:val="Druhdokumentu"/>
          </w:pPr>
        </w:p>
      </w:tc>
    </w:tr>
  </w:tbl>
  <w:p w14:paraId="1AE3463E" w14:textId="77777777" w:rsidR="00ED1858" w:rsidRPr="00D6163D" w:rsidRDefault="00ED1858" w:rsidP="00FC6389">
    <w:pPr>
      <w:pStyle w:val="Zhlav"/>
      <w:rPr>
        <w:sz w:val="8"/>
        <w:szCs w:val="8"/>
      </w:rPr>
    </w:pPr>
  </w:p>
  <w:p w14:paraId="1C0A6E53"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3770165">
    <w:abstractNumId w:val="6"/>
  </w:num>
  <w:num w:numId="2" w16cid:durableId="1214464482">
    <w:abstractNumId w:val="4"/>
  </w:num>
  <w:num w:numId="3" w16cid:durableId="1169717546">
    <w:abstractNumId w:val="2"/>
  </w:num>
  <w:num w:numId="4" w16cid:durableId="1100224458">
    <w:abstractNumId w:val="7"/>
  </w:num>
  <w:num w:numId="5" w16cid:durableId="598679921">
    <w:abstractNumId w:val="8"/>
  </w:num>
  <w:num w:numId="6" w16cid:durableId="2102945698">
    <w:abstractNumId w:val="3"/>
  </w:num>
  <w:num w:numId="7" w16cid:durableId="10548159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2020794">
    <w:abstractNumId w:val="10"/>
  </w:num>
  <w:num w:numId="9" w16cid:durableId="676077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4563355">
    <w:abstractNumId w:val="0"/>
  </w:num>
  <w:num w:numId="11" w16cid:durableId="1510363370">
    <w:abstractNumId w:val="7"/>
  </w:num>
  <w:num w:numId="12" w16cid:durableId="1097023058">
    <w:abstractNumId w:val="8"/>
  </w:num>
  <w:num w:numId="13" w16cid:durableId="1295527428">
    <w:abstractNumId w:val="9"/>
  </w:num>
  <w:num w:numId="14" w16cid:durableId="1413156858">
    <w:abstractNumId w:val="1"/>
  </w:num>
  <w:num w:numId="15" w16cid:durableId="179901760">
    <w:abstractNumId w:val="3"/>
  </w:num>
  <w:num w:numId="16" w16cid:durableId="240873228">
    <w:abstractNumId w:val="10"/>
  </w:num>
  <w:num w:numId="17" w16cid:durableId="1853566387">
    <w:abstractNumId w:val="10"/>
  </w:num>
  <w:num w:numId="18" w16cid:durableId="1885215688">
    <w:abstractNumId w:val="10"/>
  </w:num>
  <w:num w:numId="19" w16cid:durableId="67977117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E30"/>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7DB"/>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3530"/>
    <w:rsid w:val="000B408F"/>
    <w:rsid w:val="000B4EB8"/>
    <w:rsid w:val="000C41F2"/>
    <w:rsid w:val="000C618D"/>
    <w:rsid w:val="000C7E5E"/>
    <w:rsid w:val="000D22C4"/>
    <w:rsid w:val="000D27D1"/>
    <w:rsid w:val="000D6539"/>
    <w:rsid w:val="000E1A7F"/>
    <w:rsid w:val="000E335E"/>
    <w:rsid w:val="000E4E36"/>
    <w:rsid w:val="000F15F1"/>
    <w:rsid w:val="000F68E8"/>
    <w:rsid w:val="00103B38"/>
    <w:rsid w:val="0010428D"/>
    <w:rsid w:val="00104CC3"/>
    <w:rsid w:val="00107C19"/>
    <w:rsid w:val="00110D71"/>
    <w:rsid w:val="00112864"/>
    <w:rsid w:val="00114472"/>
    <w:rsid w:val="00114988"/>
    <w:rsid w:val="00114DE9"/>
    <w:rsid w:val="00115069"/>
    <w:rsid w:val="001150F2"/>
    <w:rsid w:val="00116940"/>
    <w:rsid w:val="00116A48"/>
    <w:rsid w:val="0012299E"/>
    <w:rsid w:val="00130E62"/>
    <w:rsid w:val="00132923"/>
    <w:rsid w:val="00140433"/>
    <w:rsid w:val="00144CF7"/>
    <w:rsid w:val="001458CB"/>
    <w:rsid w:val="001458F9"/>
    <w:rsid w:val="00146BCB"/>
    <w:rsid w:val="001476BD"/>
    <w:rsid w:val="0015027B"/>
    <w:rsid w:val="00150E30"/>
    <w:rsid w:val="00153B6C"/>
    <w:rsid w:val="001603BD"/>
    <w:rsid w:val="00164C06"/>
    <w:rsid w:val="001656A2"/>
    <w:rsid w:val="001679D9"/>
    <w:rsid w:val="0017050C"/>
    <w:rsid w:val="00170EC5"/>
    <w:rsid w:val="001747C1"/>
    <w:rsid w:val="00177D6B"/>
    <w:rsid w:val="00180819"/>
    <w:rsid w:val="00184334"/>
    <w:rsid w:val="001860E7"/>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7668"/>
    <w:rsid w:val="001C4F7C"/>
    <w:rsid w:val="001C645F"/>
    <w:rsid w:val="001C76C2"/>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2A98"/>
    <w:rsid w:val="00214AA6"/>
    <w:rsid w:val="00217951"/>
    <w:rsid w:val="00224E36"/>
    <w:rsid w:val="0023035C"/>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6B2D"/>
    <w:rsid w:val="0029043F"/>
    <w:rsid w:val="0029429B"/>
    <w:rsid w:val="002944A6"/>
    <w:rsid w:val="002A3B57"/>
    <w:rsid w:val="002A416D"/>
    <w:rsid w:val="002B2A79"/>
    <w:rsid w:val="002B6B58"/>
    <w:rsid w:val="002C1924"/>
    <w:rsid w:val="002C31BF"/>
    <w:rsid w:val="002C4432"/>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6E88"/>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0840"/>
    <w:rsid w:val="003A1A2C"/>
    <w:rsid w:val="003A7237"/>
    <w:rsid w:val="003A72CE"/>
    <w:rsid w:val="003B111D"/>
    <w:rsid w:val="003B13F7"/>
    <w:rsid w:val="003B2407"/>
    <w:rsid w:val="003B5864"/>
    <w:rsid w:val="003C1E63"/>
    <w:rsid w:val="003C33F2"/>
    <w:rsid w:val="003C4B55"/>
    <w:rsid w:val="003C65F8"/>
    <w:rsid w:val="003C6679"/>
    <w:rsid w:val="003C7295"/>
    <w:rsid w:val="003D34C5"/>
    <w:rsid w:val="003D3906"/>
    <w:rsid w:val="003D6AD9"/>
    <w:rsid w:val="003D756E"/>
    <w:rsid w:val="003D7905"/>
    <w:rsid w:val="003E0100"/>
    <w:rsid w:val="003E2007"/>
    <w:rsid w:val="003E2851"/>
    <w:rsid w:val="003E29C0"/>
    <w:rsid w:val="003E420D"/>
    <w:rsid w:val="003E4C13"/>
    <w:rsid w:val="003E6257"/>
    <w:rsid w:val="003E6FDF"/>
    <w:rsid w:val="003E735B"/>
    <w:rsid w:val="003F2B5E"/>
    <w:rsid w:val="003F64A7"/>
    <w:rsid w:val="004012C9"/>
    <w:rsid w:val="00402BD6"/>
    <w:rsid w:val="00403419"/>
    <w:rsid w:val="0040435C"/>
    <w:rsid w:val="00404F88"/>
    <w:rsid w:val="004078F3"/>
    <w:rsid w:val="00407F22"/>
    <w:rsid w:val="00410C44"/>
    <w:rsid w:val="00412D61"/>
    <w:rsid w:val="004211D8"/>
    <w:rsid w:val="0042581E"/>
    <w:rsid w:val="00426465"/>
    <w:rsid w:val="00426CA4"/>
    <w:rsid w:val="00427794"/>
    <w:rsid w:val="0043237D"/>
    <w:rsid w:val="004337FB"/>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0B59"/>
    <w:rsid w:val="004716BA"/>
    <w:rsid w:val="004725AC"/>
    <w:rsid w:val="0047647C"/>
    <w:rsid w:val="00482BCC"/>
    <w:rsid w:val="0048341C"/>
    <w:rsid w:val="00483969"/>
    <w:rsid w:val="00486107"/>
    <w:rsid w:val="00486DF3"/>
    <w:rsid w:val="004877A7"/>
    <w:rsid w:val="0049107E"/>
    <w:rsid w:val="00491827"/>
    <w:rsid w:val="00494D8D"/>
    <w:rsid w:val="004960EB"/>
    <w:rsid w:val="00497800"/>
    <w:rsid w:val="004A2924"/>
    <w:rsid w:val="004A4096"/>
    <w:rsid w:val="004B7823"/>
    <w:rsid w:val="004B7997"/>
    <w:rsid w:val="004B79A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66E"/>
    <w:rsid w:val="00507304"/>
    <w:rsid w:val="00511AB9"/>
    <w:rsid w:val="00515137"/>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116F"/>
    <w:rsid w:val="00562909"/>
    <w:rsid w:val="0056407F"/>
    <w:rsid w:val="00565D08"/>
    <w:rsid w:val="005736B7"/>
    <w:rsid w:val="00575E5A"/>
    <w:rsid w:val="00580245"/>
    <w:rsid w:val="00585A86"/>
    <w:rsid w:val="0058742A"/>
    <w:rsid w:val="00587CA4"/>
    <w:rsid w:val="00590B8A"/>
    <w:rsid w:val="00593DDE"/>
    <w:rsid w:val="005A1F44"/>
    <w:rsid w:val="005A499F"/>
    <w:rsid w:val="005C4F2D"/>
    <w:rsid w:val="005D1608"/>
    <w:rsid w:val="005D1B50"/>
    <w:rsid w:val="005D2C6C"/>
    <w:rsid w:val="005D3C39"/>
    <w:rsid w:val="005D5CE2"/>
    <w:rsid w:val="005D7706"/>
    <w:rsid w:val="005E0049"/>
    <w:rsid w:val="005E1267"/>
    <w:rsid w:val="005F0383"/>
    <w:rsid w:val="005F63AC"/>
    <w:rsid w:val="00601A8C"/>
    <w:rsid w:val="0060289C"/>
    <w:rsid w:val="00607710"/>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82207"/>
    <w:rsid w:val="00685A67"/>
    <w:rsid w:val="00686559"/>
    <w:rsid w:val="006906C3"/>
    <w:rsid w:val="0069136C"/>
    <w:rsid w:val="006921C2"/>
    <w:rsid w:val="00693150"/>
    <w:rsid w:val="006952C7"/>
    <w:rsid w:val="00695F35"/>
    <w:rsid w:val="006972D4"/>
    <w:rsid w:val="0069770B"/>
    <w:rsid w:val="00697A72"/>
    <w:rsid w:val="006A019B"/>
    <w:rsid w:val="006A2273"/>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D11AF"/>
    <w:rsid w:val="006D3042"/>
    <w:rsid w:val="006E0578"/>
    <w:rsid w:val="006E2751"/>
    <w:rsid w:val="006E2FFA"/>
    <w:rsid w:val="006E314D"/>
    <w:rsid w:val="006F0578"/>
    <w:rsid w:val="006F455E"/>
    <w:rsid w:val="006F66F7"/>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481E"/>
    <w:rsid w:val="00835F5C"/>
    <w:rsid w:val="008444F1"/>
    <w:rsid w:val="008453C5"/>
    <w:rsid w:val="00845A0A"/>
    <w:rsid w:val="00846789"/>
    <w:rsid w:val="00847078"/>
    <w:rsid w:val="00851F48"/>
    <w:rsid w:val="00854B3C"/>
    <w:rsid w:val="00854BDB"/>
    <w:rsid w:val="00855810"/>
    <w:rsid w:val="00856573"/>
    <w:rsid w:val="008579F7"/>
    <w:rsid w:val="00865F5F"/>
    <w:rsid w:val="00872C00"/>
    <w:rsid w:val="00874BB5"/>
    <w:rsid w:val="00877EEA"/>
    <w:rsid w:val="0088200B"/>
    <w:rsid w:val="008828A6"/>
    <w:rsid w:val="00885B11"/>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2896"/>
    <w:rsid w:val="008D30C7"/>
    <w:rsid w:val="008D3355"/>
    <w:rsid w:val="008D34E6"/>
    <w:rsid w:val="008E0B49"/>
    <w:rsid w:val="008E200C"/>
    <w:rsid w:val="008E3E00"/>
    <w:rsid w:val="008E54C8"/>
    <w:rsid w:val="008F18D6"/>
    <w:rsid w:val="008F200E"/>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30A74"/>
    <w:rsid w:val="00930A9B"/>
    <w:rsid w:val="00933FD0"/>
    <w:rsid w:val="00934B42"/>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86560"/>
    <w:rsid w:val="009903C3"/>
    <w:rsid w:val="00990ADE"/>
    <w:rsid w:val="009920E1"/>
    <w:rsid w:val="00992D9C"/>
    <w:rsid w:val="00992FC6"/>
    <w:rsid w:val="00995B1A"/>
    <w:rsid w:val="00996CB8"/>
    <w:rsid w:val="009A404E"/>
    <w:rsid w:val="009B2E97"/>
    <w:rsid w:val="009B303C"/>
    <w:rsid w:val="009B50C1"/>
    <w:rsid w:val="009B5146"/>
    <w:rsid w:val="009B5181"/>
    <w:rsid w:val="009B5435"/>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21D7"/>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4C2F"/>
    <w:rsid w:val="00A94F0E"/>
    <w:rsid w:val="00A94F6C"/>
    <w:rsid w:val="00A95445"/>
    <w:rsid w:val="00A97BF8"/>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3BCF"/>
    <w:rsid w:val="00AE3CEB"/>
    <w:rsid w:val="00AE6786"/>
    <w:rsid w:val="00AF0FD3"/>
    <w:rsid w:val="00AF2E9E"/>
    <w:rsid w:val="00AF5943"/>
    <w:rsid w:val="00B008D5"/>
    <w:rsid w:val="00B00CFD"/>
    <w:rsid w:val="00B01542"/>
    <w:rsid w:val="00B02F73"/>
    <w:rsid w:val="00B0619F"/>
    <w:rsid w:val="00B101FD"/>
    <w:rsid w:val="00B11C42"/>
    <w:rsid w:val="00B12338"/>
    <w:rsid w:val="00B13A26"/>
    <w:rsid w:val="00B14FB4"/>
    <w:rsid w:val="00B15371"/>
    <w:rsid w:val="00B15D0D"/>
    <w:rsid w:val="00B22106"/>
    <w:rsid w:val="00B22157"/>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AE8"/>
    <w:rsid w:val="00B93566"/>
    <w:rsid w:val="00B94742"/>
    <w:rsid w:val="00B94F10"/>
    <w:rsid w:val="00B95A4C"/>
    <w:rsid w:val="00B965D0"/>
    <w:rsid w:val="00B97CC3"/>
    <w:rsid w:val="00BA2F47"/>
    <w:rsid w:val="00BB04DD"/>
    <w:rsid w:val="00BB5275"/>
    <w:rsid w:val="00BC0405"/>
    <w:rsid w:val="00BC06C4"/>
    <w:rsid w:val="00BC5413"/>
    <w:rsid w:val="00BC5755"/>
    <w:rsid w:val="00BC62DD"/>
    <w:rsid w:val="00BD0C2F"/>
    <w:rsid w:val="00BD175A"/>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178A4"/>
    <w:rsid w:val="00C226C0"/>
    <w:rsid w:val="00C22D8F"/>
    <w:rsid w:val="00C24A6A"/>
    <w:rsid w:val="00C3030A"/>
    <w:rsid w:val="00C30CA8"/>
    <w:rsid w:val="00C33140"/>
    <w:rsid w:val="00C3492B"/>
    <w:rsid w:val="00C34D5E"/>
    <w:rsid w:val="00C365DA"/>
    <w:rsid w:val="00C36679"/>
    <w:rsid w:val="00C423B6"/>
    <w:rsid w:val="00C42FE6"/>
    <w:rsid w:val="00C4398B"/>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A1665"/>
    <w:rsid w:val="00CA4B8C"/>
    <w:rsid w:val="00CA71A9"/>
    <w:rsid w:val="00CB05FC"/>
    <w:rsid w:val="00CB6A37"/>
    <w:rsid w:val="00CB7684"/>
    <w:rsid w:val="00CC11FB"/>
    <w:rsid w:val="00CC2699"/>
    <w:rsid w:val="00CC3762"/>
    <w:rsid w:val="00CC7C8F"/>
    <w:rsid w:val="00CD1383"/>
    <w:rsid w:val="00CD1FC4"/>
    <w:rsid w:val="00CD2D3D"/>
    <w:rsid w:val="00CE1C97"/>
    <w:rsid w:val="00CE701B"/>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7D3D"/>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18C4"/>
    <w:rsid w:val="00E64CF1"/>
    <w:rsid w:val="00E67218"/>
    <w:rsid w:val="00E70AB8"/>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5F7"/>
    <w:rsid w:val="00EC4FA5"/>
    <w:rsid w:val="00EC58B6"/>
    <w:rsid w:val="00EC613E"/>
    <w:rsid w:val="00EC6D35"/>
    <w:rsid w:val="00EC75ED"/>
    <w:rsid w:val="00ED0703"/>
    <w:rsid w:val="00ED0ABF"/>
    <w:rsid w:val="00ED1089"/>
    <w:rsid w:val="00ED14BD"/>
    <w:rsid w:val="00ED1858"/>
    <w:rsid w:val="00ED1E11"/>
    <w:rsid w:val="00ED2516"/>
    <w:rsid w:val="00ED2AC4"/>
    <w:rsid w:val="00ED41D1"/>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97EA1"/>
    <w:rsid w:val="00FA1285"/>
    <w:rsid w:val="00FA17DD"/>
    <w:rsid w:val="00FA5522"/>
    <w:rsid w:val="00FB206C"/>
    <w:rsid w:val="00FB5DE8"/>
    <w:rsid w:val="00FB6342"/>
    <w:rsid w:val="00FC4D1B"/>
    <w:rsid w:val="00FC6389"/>
    <w:rsid w:val="00FD55A7"/>
    <w:rsid w:val="00FE0699"/>
    <w:rsid w:val="00FE5309"/>
    <w:rsid w:val="00FE5F22"/>
    <w:rsid w:val="00FE69DC"/>
    <w:rsid w:val="00FE6AEC"/>
    <w:rsid w:val="00FE6D68"/>
    <w:rsid w:val="00FF59FE"/>
    <w:rsid w:val="00FF6C6C"/>
    <w:rsid w:val="00FF76E8"/>
    <w:rsid w:val="00FF77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06116"/>
  <w15:docId w15:val="{5584FCB8-537A-4CFC-93DC-0F2A4863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lar\Desktop\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4796788F65477A8315047CA332C3D8"/>
        <w:category>
          <w:name w:val="Obecné"/>
          <w:gallery w:val="placeholder"/>
        </w:category>
        <w:types>
          <w:type w:val="bbPlcHdr"/>
        </w:types>
        <w:behaviors>
          <w:behavior w:val="content"/>
        </w:behaviors>
        <w:guid w:val="{B1655733-70B8-4EA2-8178-A1A78DD6A9D8}"/>
      </w:docPartPr>
      <w:docPartBody>
        <w:p w:rsidR="00F8510D" w:rsidRDefault="00F8510D">
          <w:pPr>
            <w:pStyle w:val="2B4796788F65477A8315047CA332C3D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10D"/>
    <w:rsid w:val="00180819"/>
    <w:rsid w:val="001A489F"/>
    <w:rsid w:val="001C76C2"/>
    <w:rsid w:val="003A0840"/>
    <w:rsid w:val="00413C7D"/>
    <w:rsid w:val="0056116F"/>
    <w:rsid w:val="00735257"/>
    <w:rsid w:val="00A060A9"/>
    <w:rsid w:val="00AE3BCF"/>
    <w:rsid w:val="00CA1665"/>
    <w:rsid w:val="00DC55B4"/>
    <w:rsid w:val="00E64CF1"/>
    <w:rsid w:val="00F85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4796788F65477A8315047CA332C3D8">
    <w:name w:val="2B4796788F65477A8315047CA332C3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BD2346E-BEFE-49C9-A8AB-124DD6E0008E}">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ZTP_R_VZOR_240718</Template>
  <TotalTime>0</TotalTime>
  <Pages>10</Pages>
  <Words>3796</Words>
  <Characters>22400</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subject/>
  <dc:creator>Kamlar Ondřej, Ing.</dc:creator>
  <cp:keywords/>
  <dc:description/>
  <cp:lastModifiedBy>Kamlar Ondřej, Ing.</cp:lastModifiedBy>
  <cp:revision>5</cp:revision>
  <cp:lastPrinted>2024-08-28T10:41:00Z</cp:lastPrinted>
  <dcterms:created xsi:type="dcterms:W3CDTF">2024-08-20T09:02:00Z</dcterms:created>
  <dcterms:modified xsi:type="dcterms:W3CDTF">2024-10-16T06:46:00Z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